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66AABF7F" w14:textId="77777777" w:rsidR="00375548" w:rsidRPr="00375548" w:rsidRDefault="00375548" w:rsidP="00375548">
      <w:pPr>
        <w:shd w:val="clear" w:color="auto" w:fill="FFFFFF" w:themeFill="background1"/>
        <w:spacing w:after="0" w:line="240" w:lineRule="auto"/>
        <w:jc w:val="center"/>
        <w:rPr>
          <w:rFonts w:cs="Calibri"/>
          <w:color w:val="000000"/>
          <w:sz w:val="1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9"/>
        <w:gridCol w:w="3390"/>
        <w:gridCol w:w="1556"/>
        <w:gridCol w:w="3583"/>
      </w:tblGrid>
      <w:tr w:rsidR="005E063F" w:rsidRPr="00894338" w14:paraId="767CA684" w14:textId="77777777" w:rsidTr="44409AA9">
        <w:trPr>
          <w:trHeight w:val="556"/>
        </w:trPr>
        <w:tc>
          <w:tcPr>
            <w:tcW w:w="9968" w:type="dxa"/>
            <w:gridSpan w:val="4"/>
          </w:tcPr>
          <w:p w14:paraId="340C92FD" w14:textId="33F48259" w:rsidR="005E063F" w:rsidRPr="005E063F" w:rsidRDefault="005E063F" w:rsidP="613DC939">
            <w:pPr>
              <w:shd w:val="clear" w:color="auto" w:fill="FFFFFF" w:themeFill="background1"/>
              <w:spacing w:after="0" w:line="240" w:lineRule="auto"/>
              <w:jc w:val="center"/>
              <w:rPr>
                <w:rFonts w:cs="Calibri"/>
                <w:color w:val="000000" w:themeColor="text1"/>
                <w:sz w:val="32"/>
                <w:szCs w:val="32"/>
              </w:rPr>
            </w:pPr>
            <w:r w:rsidRPr="613DC939">
              <w:rPr>
                <w:rFonts w:cs="Calibri"/>
                <w:color w:val="000000" w:themeColor="text1"/>
                <w:sz w:val="32"/>
                <w:szCs w:val="32"/>
              </w:rPr>
              <w:t xml:space="preserve">Zapraszamy na </w:t>
            </w:r>
            <w:r w:rsidRPr="613DC939">
              <w:rPr>
                <w:rFonts w:cs="Calibri"/>
                <w:b/>
                <w:bCs/>
                <w:color w:val="000000" w:themeColor="text1"/>
                <w:sz w:val="32"/>
                <w:szCs w:val="32"/>
              </w:rPr>
              <w:t>Webinarium</w:t>
            </w:r>
            <w:r w:rsidRPr="613DC939">
              <w:rPr>
                <w:rFonts w:cs="Calibri"/>
                <w:color w:val="000000" w:themeColor="text1"/>
                <w:sz w:val="32"/>
                <w:szCs w:val="32"/>
              </w:rPr>
              <w:t xml:space="preserve"> doskonalące </w:t>
            </w:r>
            <w:r w:rsidR="0FF0F606" w:rsidRPr="613DC939">
              <w:rPr>
                <w:rFonts w:cs="Calibri"/>
                <w:color w:val="000000" w:themeColor="text1"/>
                <w:sz w:val="32"/>
                <w:szCs w:val="32"/>
              </w:rPr>
              <w:t>wiedzę U</w:t>
            </w:r>
            <w:r w:rsidRPr="613DC939">
              <w:rPr>
                <w:rFonts w:cs="Calibri"/>
                <w:color w:val="000000" w:themeColor="text1"/>
                <w:sz w:val="32"/>
                <w:szCs w:val="32"/>
              </w:rPr>
              <w:t xml:space="preserve">żytkowników </w:t>
            </w:r>
          </w:p>
          <w:p w14:paraId="01A372ED" w14:textId="2B847069" w:rsidR="005E063F" w:rsidRPr="005E063F" w:rsidRDefault="005E063F" w:rsidP="005E063F">
            <w:pPr>
              <w:shd w:val="clear" w:color="auto" w:fill="FFFFFF" w:themeFill="background1"/>
              <w:spacing w:after="0" w:line="240" w:lineRule="auto"/>
              <w:jc w:val="center"/>
              <w:rPr>
                <w:rFonts w:cs="Calibri"/>
                <w:color w:val="000000"/>
                <w:sz w:val="32"/>
                <w:szCs w:val="32"/>
              </w:rPr>
            </w:pPr>
            <w:r w:rsidRPr="613DC939">
              <w:rPr>
                <w:rFonts w:cs="Calibri"/>
                <w:color w:val="000000" w:themeColor="text1"/>
                <w:sz w:val="32"/>
                <w:szCs w:val="32"/>
              </w:rPr>
              <w:t xml:space="preserve">Systemu </w:t>
            </w:r>
            <w:proofErr w:type="spellStart"/>
            <w:r w:rsidRPr="613DC939">
              <w:rPr>
                <w:rFonts w:cs="Calibri"/>
                <w:color w:val="000000" w:themeColor="text1"/>
                <w:sz w:val="32"/>
                <w:szCs w:val="32"/>
              </w:rPr>
              <w:t>AdAS</w:t>
            </w:r>
            <w:proofErr w:type="spellEnd"/>
          </w:p>
        </w:tc>
      </w:tr>
      <w:tr w:rsidR="00671DF1" w:rsidRPr="00894338" w14:paraId="4A01DE59" w14:textId="77777777" w:rsidTr="44409AA9">
        <w:trPr>
          <w:trHeight w:val="556"/>
        </w:trPr>
        <w:tc>
          <w:tcPr>
            <w:tcW w:w="9968" w:type="dxa"/>
            <w:gridSpan w:val="4"/>
          </w:tcPr>
          <w:p w14:paraId="182D1EC5" w14:textId="498605AB" w:rsidR="00671DF1" w:rsidRPr="000E14DA" w:rsidRDefault="00627326" w:rsidP="44409AA9">
            <w:pPr>
              <w:shd w:val="clear" w:color="auto" w:fill="FFFFFF" w:themeFill="background1"/>
              <w:spacing w:after="0"/>
              <w:jc w:val="center"/>
            </w:pPr>
            <w:r>
              <w:rPr>
                <w:rFonts w:cs="Calibri"/>
                <w:b/>
                <w:bCs/>
                <w:sz w:val="36"/>
                <w:szCs w:val="36"/>
              </w:rPr>
              <w:t xml:space="preserve">SPRAWNA PRACA Z </w:t>
            </w:r>
            <w:proofErr w:type="spellStart"/>
            <w:r>
              <w:rPr>
                <w:rFonts w:cs="Calibri"/>
                <w:b/>
                <w:bCs/>
                <w:sz w:val="36"/>
                <w:szCs w:val="36"/>
              </w:rPr>
              <w:t>KSeF</w:t>
            </w:r>
            <w:proofErr w:type="spellEnd"/>
            <w:r>
              <w:rPr>
                <w:rFonts w:cs="Calibri"/>
                <w:b/>
                <w:bCs/>
                <w:sz w:val="36"/>
                <w:szCs w:val="36"/>
              </w:rPr>
              <w:t xml:space="preserve"> W SYSTEMIE </w:t>
            </w:r>
            <w:proofErr w:type="spellStart"/>
            <w:r>
              <w:rPr>
                <w:rFonts w:cs="Calibri"/>
                <w:b/>
                <w:bCs/>
                <w:sz w:val="36"/>
                <w:szCs w:val="36"/>
              </w:rPr>
              <w:t>AdAS</w:t>
            </w:r>
            <w:proofErr w:type="spellEnd"/>
          </w:p>
          <w:p w14:paraId="14422E96" w14:textId="6C3AAD8A" w:rsidR="00671DF1" w:rsidRPr="000E14DA" w:rsidRDefault="32951E53" w:rsidP="00627326">
            <w:pPr>
              <w:shd w:val="clear" w:color="auto" w:fill="FFFFFF" w:themeFill="background1"/>
              <w:spacing w:after="0"/>
              <w:jc w:val="center"/>
            </w:pPr>
            <w:r w:rsidRPr="44409AA9">
              <w:rPr>
                <w:rFonts w:cs="Calibri"/>
                <w:sz w:val="36"/>
                <w:szCs w:val="36"/>
              </w:rPr>
              <w:t xml:space="preserve"> </w:t>
            </w:r>
            <w:r w:rsidR="00627326" w:rsidRPr="00627326">
              <w:rPr>
                <w:rFonts w:cs="Calibri"/>
                <w:sz w:val="36"/>
                <w:szCs w:val="36"/>
              </w:rPr>
              <w:t>UDOSKONALENIA, CODZIENNA OBSŁUGA FAKTUR I PLANOWANE ZMIANY</w:t>
            </w:r>
          </w:p>
        </w:tc>
      </w:tr>
      <w:tr w:rsidR="00671DF1" w:rsidRPr="00894338" w14:paraId="7923677C" w14:textId="77777777" w:rsidTr="44409AA9">
        <w:trPr>
          <w:trHeight w:val="375"/>
        </w:trPr>
        <w:tc>
          <w:tcPr>
            <w:tcW w:w="1439" w:type="dxa"/>
          </w:tcPr>
          <w:p w14:paraId="44BBDC77" w14:textId="77777777" w:rsidR="00671DF1" w:rsidRPr="005E063F" w:rsidRDefault="00671DF1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Data:</w:t>
            </w:r>
          </w:p>
        </w:tc>
        <w:tc>
          <w:tcPr>
            <w:tcW w:w="3390" w:type="dxa"/>
          </w:tcPr>
          <w:p w14:paraId="76059CCA" w14:textId="06243FFF" w:rsidR="00671DF1" w:rsidRPr="005E063F" w:rsidRDefault="7E7FB305" w:rsidP="1186C8E0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bCs/>
                <w:sz w:val="24"/>
                <w:szCs w:val="24"/>
              </w:rPr>
            </w:pPr>
            <w:r w:rsidRPr="0FD562F0">
              <w:rPr>
                <w:rFonts w:cs="Calibri"/>
                <w:b/>
                <w:bCs/>
                <w:sz w:val="24"/>
                <w:szCs w:val="24"/>
              </w:rPr>
              <w:t xml:space="preserve">8 </w:t>
            </w:r>
            <w:r w:rsidR="0F3F9758" w:rsidRPr="0FD562F0">
              <w:rPr>
                <w:rFonts w:cs="Calibri"/>
                <w:b/>
                <w:bCs/>
                <w:sz w:val="24"/>
                <w:szCs w:val="24"/>
              </w:rPr>
              <w:t>października</w:t>
            </w:r>
            <w:r w:rsidR="7DB05C2E" w:rsidRPr="0FD562F0">
              <w:rPr>
                <w:rFonts w:cs="Calibri"/>
                <w:b/>
                <w:bCs/>
                <w:sz w:val="24"/>
                <w:szCs w:val="24"/>
              </w:rPr>
              <w:t xml:space="preserve"> 20</w:t>
            </w:r>
            <w:r w:rsidR="36C23080" w:rsidRPr="0FD562F0">
              <w:rPr>
                <w:rFonts w:cs="Calibri"/>
                <w:b/>
                <w:bCs/>
                <w:sz w:val="24"/>
                <w:szCs w:val="24"/>
              </w:rPr>
              <w:t>2</w:t>
            </w:r>
            <w:r w:rsidR="157B1D35" w:rsidRPr="0FD562F0">
              <w:rPr>
                <w:rFonts w:cs="Calibri"/>
                <w:b/>
                <w:bCs/>
                <w:sz w:val="24"/>
                <w:szCs w:val="24"/>
              </w:rPr>
              <w:t>6</w:t>
            </w:r>
            <w:r w:rsidR="7DB05C2E" w:rsidRPr="0FD562F0">
              <w:rPr>
                <w:rFonts w:cs="Calibri"/>
                <w:b/>
                <w:bCs/>
                <w:sz w:val="24"/>
                <w:szCs w:val="24"/>
              </w:rPr>
              <w:t xml:space="preserve"> r.</w:t>
            </w:r>
          </w:p>
        </w:tc>
        <w:tc>
          <w:tcPr>
            <w:tcW w:w="1556" w:type="dxa"/>
          </w:tcPr>
          <w:p w14:paraId="505CF03C" w14:textId="77777777" w:rsidR="00671DF1" w:rsidRPr="005E063F" w:rsidRDefault="00671DF1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Czas:</w:t>
            </w:r>
          </w:p>
        </w:tc>
        <w:tc>
          <w:tcPr>
            <w:tcW w:w="3583" w:type="dxa"/>
          </w:tcPr>
          <w:p w14:paraId="18791B92" w14:textId="15C55848" w:rsidR="00671DF1" w:rsidRPr="005E063F" w:rsidRDefault="000E14DA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10.00-1</w:t>
            </w:r>
            <w:r w:rsidR="00C5180E">
              <w:rPr>
                <w:rFonts w:cs="Calibri"/>
                <w:b/>
                <w:sz w:val="24"/>
                <w:szCs w:val="24"/>
              </w:rPr>
              <w:t>2:</w:t>
            </w:r>
            <w:r w:rsidR="00626AA6">
              <w:rPr>
                <w:rFonts w:cs="Calibri"/>
                <w:b/>
                <w:sz w:val="24"/>
                <w:szCs w:val="24"/>
              </w:rPr>
              <w:t>0</w:t>
            </w:r>
            <w:r w:rsidRPr="005E063F">
              <w:rPr>
                <w:rFonts w:cs="Calibri"/>
                <w:b/>
                <w:sz w:val="24"/>
                <w:szCs w:val="24"/>
              </w:rPr>
              <w:t>0</w:t>
            </w:r>
          </w:p>
        </w:tc>
      </w:tr>
      <w:tr w:rsidR="000E14DA" w:rsidRPr="00894338" w14:paraId="28643074" w14:textId="77777777" w:rsidTr="44409AA9">
        <w:trPr>
          <w:trHeight w:val="317"/>
        </w:trPr>
        <w:tc>
          <w:tcPr>
            <w:tcW w:w="1439" w:type="dxa"/>
            <w:tcBorders>
              <w:bottom w:val="single" w:sz="4" w:space="0" w:color="auto"/>
            </w:tcBorders>
          </w:tcPr>
          <w:p w14:paraId="398A214E" w14:textId="77777777" w:rsidR="000E14DA" w:rsidRDefault="005D373F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Narzędzie</w:t>
            </w:r>
            <w:r w:rsidR="000E14DA" w:rsidRPr="005E063F">
              <w:rPr>
                <w:rFonts w:cs="Calibri"/>
                <w:b/>
                <w:sz w:val="24"/>
                <w:szCs w:val="24"/>
              </w:rPr>
              <w:t>:</w:t>
            </w:r>
          </w:p>
          <w:p w14:paraId="3E38C7CC" w14:textId="692E8AA7" w:rsidR="005E063F" w:rsidRPr="005E063F" w:rsidRDefault="005E063F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12"/>
                <w:szCs w:val="12"/>
              </w:rPr>
            </w:pPr>
          </w:p>
        </w:tc>
        <w:tc>
          <w:tcPr>
            <w:tcW w:w="8529" w:type="dxa"/>
            <w:gridSpan w:val="3"/>
            <w:tcBorders>
              <w:bottom w:val="single" w:sz="4" w:space="0" w:color="auto"/>
            </w:tcBorders>
          </w:tcPr>
          <w:p w14:paraId="2355A9EA" w14:textId="55F69BDE" w:rsidR="00375548" w:rsidRPr="005E063F" w:rsidRDefault="005D373F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 xml:space="preserve">Platforma </w:t>
            </w:r>
            <w:proofErr w:type="spellStart"/>
            <w:r w:rsidRPr="005E063F">
              <w:rPr>
                <w:rFonts w:cs="Calibri"/>
                <w:b/>
                <w:sz w:val="24"/>
                <w:szCs w:val="24"/>
              </w:rPr>
              <w:t>webinarowa</w:t>
            </w:r>
            <w:proofErr w:type="spellEnd"/>
            <w:r w:rsidRPr="005E063F">
              <w:rPr>
                <w:rFonts w:cs="Calibri"/>
                <w:b/>
                <w:sz w:val="24"/>
                <w:szCs w:val="24"/>
              </w:rPr>
              <w:t xml:space="preserve"> </w:t>
            </w:r>
            <w:r w:rsidR="00375548" w:rsidRPr="005E063F">
              <w:rPr>
                <w:rFonts w:cs="Calibri"/>
                <w:b/>
                <w:sz w:val="24"/>
                <w:szCs w:val="24"/>
              </w:rPr>
              <w:t>(szczegóły techniczne poniżej)</w:t>
            </w:r>
          </w:p>
        </w:tc>
      </w:tr>
      <w:tr w:rsidR="000F5B6E" w:rsidRPr="00894338" w14:paraId="5CB94E53" w14:textId="77777777" w:rsidTr="44409AA9">
        <w:tc>
          <w:tcPr>
            <w:tcW w:w="1439" w:type="dxa"/>
            <w:tcBorders>
              <w:left w:val="single" w:sz="4" w:space="0" w:color="auto"/>
              <w:right w:val="single" w:sz="4" w:space="0" w:color="auto"/>
            </w:tcBorders>
          </w:tcPr>
          <w:p w14:paraId="26A39FB1" w14:textId="77777777" w:rsidR="000F5B6E" w:rsidRPr="005E063F" w:rsidRDefault="000F5B6E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bookmarkStart w:id="0" w:name="_Hlk526511911"/>
            <w:r w:rsidRPr="005E063F">
              <w:rPr>
                <w:rFonts w:cs="Calibri"/>
                <w:b/>
                <w:sz w:val="24"/>
                <w:szCs w:val="24"/>
              </w:rPr>
              <w:t>Cena:</w:t>
            </w:r>
          </w:p>
        </w:tc>
        <w:tc>
          <w:tcPr>
            <w:tcW w:w="852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E322310" w14:textId="009FCA36" w:rsidR="00B2068D" w:rsidRPr="005E063F" w:rsidRDefault="127915EA" w:rsidP="1186C8E0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FD562F0">
              <w:rPr>
                <w:rFonts w:cs="Calibri"/>
                <w:b/>
                <w:bCs/>
                <w:sz w:val="24"/>
                <w:szCs w:val="24"/>
              </w:rPr>
              <w:t>*</w:t>
            </w:r>
            <w:r w:rsidR="61B528A5" w:rsidRPr="0FD562F0">
              <w:rPr>
                <w:rFonts w:cs="Calibri"/>
                <w:b/>
                <w:bCs/>
                <w:sz w:val="24"/>
                <w:szCs w:val="24"/>
              </w:rPr>
              <w:t>1</w:t>
            </w:r>
            <w:r w:rsidR="4AA2E2A7" w:rsidRPr="0FD562F0">
              <w:rPr>
                <w:rFonts w:cs="Calibri"/>
                <w:b/>
                <w:bCs/>
                <w:sz w:val="24"/>
                <w:szCs w:val="24"/>
              </w:rPr>
              <w:t>39</w:t>
            </w:r>
            <w:r w:rsidR="5B063E8D" w:rsidRPr="0FD562F0">
              <w:rPr>
                <w:rFonts w:cs="Calibri"/>
                <w:b/>
                <w:bCs/>
                <w:sz w:val="24"/>
                <w:szCs w:val="24"/>
              </w:rPr>
              <w:t>,00</w:t>
            </w:r>
            <w:r w:rsidR="21E4C2F7" w:rsidRPr="0FD562F0">
              <w:rPr>
                <w:rFonts w:cs="Calibri"/>
                <w:b/>
                <w:bCs/>
                <w:sz w:val="24"/>
                <w:szCs w:val="24"/>
              </w:rPr>
              <w:t xml:space="preserve"> zł.</w:t>
            </w:r>
            <w:r w:rsidR="21E4C2F7" w:rsidRPr="0FD562F0">
              <w:rPr>
                <w:rFonts w:cs="Calibri"/>
                <w:sz w:val="24"/>
                <w:szCs w:val="24"/>
              </w:rPr>
              <w:t>/1 osobę –</w:t>
            </w:r>
            <w:r w:rsidR="21E4C2F7" w:rsidRPr="0FD562F0">
              <w:rPr>
                <w:rFonts w:cs="Calibri"/>
                <w:b/>
                <w:bCs/>
                <w:sz w:val="24"/>
                <w:szCs w:val="24"/>
              </w:rPr>
              <w:t xml:space="preserve"> zgłoszenia przyjmujemy do</w:t>
            </w:r>
            <w:r w:rsidR="71D2FCF9" w:rsidRPr="0FD562F0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="691D1B6A" w:rsidRPr="0FD562F0">
              <w:rPr>
                <w:rFonts w:cs="Calibri"/>
                <w:b/>
                <w:bCs/>
                <w:sz w:val="24"/>
                <w:szCs w:val="24"/>
              </w:rPr>
              <w:t>2</w:t>
            </w:r>
            <w:r w:rsidR="21E4C2F7" w:rsidRPr="0FD562F0">
              <w:rPr>
                <w:rFonts w:cs="Calibri"/>
                <w:b/>
                <w:bCs/>
                <w:sz w:val="24"/>
                <w:szCs w:val="24"/>
              </w:rPr>
              <w:t>-</w:t>
            </w:r>
            <w:r w:rsidR="216B7987" w:rsidRPr="0FD562F0">
              <w:rPr>
                <w:rFonts w:cs="Calibri"/>
                <w:b/>
                <w:bCs/>
                <w:sz w:val="24"/>
                <w:szCs w:val="24"/>
              </w:rPr>
              <w:t>10</w:t>
            </w:r>
            <w:r w:rsidR="21E4C2F7" w:rsidRPr="0FD562F0">
              <w:rPr>
                <w:rFonts w:cs="Calibri"/>
                <w:b/>
                <w:bCs/>
                <w:sz w:val="24"/>
                <w:szCs w:val="24"/>
              </w:rPr>
              <w:t>-</w:t>
            </w:r>
            <w:r w:rsidR="2EA874A7" w:rsidRPr="0FD562F0">
              <w:rPr>
                <w:rFonts w:cs="Calibri"/>
                <w:b/>
                <w:bCs/>
                <w:sz w:val="24"/>
                <w:szCs w:val="24"/>
              </w:rPr>
              <w:t>20</w:t>
            </w:r>
            <w:r w:rsidR="36C23080" w:rsidRPr="0FD562F0">
              <w:rPr>
                <w:rFonts w:cs="Calibri"/>
                <w:b/>
                <w:bCs/>
                <w:sz w:val="24"/>
                <w:szCs w:val="24"/>
              </w:rPr>
              <w:t>2</w:t>
            </w:r>
            <w:r w:rsidR="157B1D35" w:rsidRPr="0FD562F0">
              <w:rPr>
                <w:rFonts w:cs="Calibri"/>
                <w:b/>
                <w:bCs/>
                <w:sz w:val="24"/>
                <w:szCs w:val="24"/>
              </w:rPr>
              <w:t>6</w:t>
            </w:r>
            <w:r w:rsidR="2EA874A7" w:rsidRPr="0FD562F0">
              <w:rPr>
                <w:rFonts w:cs="Calibri"/>
                <w:b/>
                <w:bCs/>
                <w:sz w:val="24"/>
                <w:szCs w:val="24"/>
              </w:rPr>
              <w:t xml:space="preserve"> r.</w:t>
            </w:r>
          </w:p>
          <w:p w14:paraId="14780DE2" w14:textId="685FF605" w:rsidR="00B2068D" w:rsidRPr="005E063F" w:rsidRDefault="00375548" w:rsidP="00B2068D">
            <w:pPr>
              <w:shd w:val="clear" w:color="auto" w:fill="FFFFFF" w:themeFill="background1"/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5E063F">
              <w:rPr>
                <w:rFonts w:cstheme="minorHAnsi"/>
                <w:i/>
                <w:sz w:val="24"/>
                <w:szCs w:val="24"/>
              </w:rPr>
              <w:t>Liczba miejsc jest ograniczon</w:t>
            </w:r>
            <w:r w:rsidR="00B04BD3">
              <w:rPr>
                <w:rFonts w:cstheme="minorHAnsi"/>
                <w:i/>
                <w:sz w:val="24"/>
                <w:szCs w:val="24"/>
              </w:rPr>
              <w:t>a</w:t>
            </w:r>
          </w:p>
        </w:tc>
      </w:tr>
      <w:bookmarkEnd w:id="0"/>
      <w:tr w:rsidR="000F5B6E" w:rsidRPr="00894338" w14:paraId="0F4A9C33" w14:textId="77777777" w:rsidTr="44409AA9">
        <w:trPr>
          <w:trHeight w:val="396"/>
        </w:trPr>
        <w:tc>
          <w:tcPr>
            <w:tcW w:w="9968" w:type="dxa"/>
            <w:gridSpan w:val="4"/>
          </w:tcPr>
          <w:p w14:paraId="71F641E3" w14:textId="7ECD2A78" w:rsidR="000F5B6E" w:rsidRPr="005E063F" w:rsidRDefault="00DE56B0" w:rsidP="00375548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DLA KOGO?</w:t>
            </w:r>
          </w:p>
        </w:tc>
      </w:tr>
      <w:tr w:rsidR="00C45E54" w:rsidRPr="00894338" w14:paraId="58E94ED9" w14:textId="77777777" w:rsidTr="44409AA9">
        <w:tc>
          <w:tcPr>
            <w:tcW w:w="9968" w:type="dxa"/>
            <w:gridSpan w:val="4"/>
          </w:tcPr>
          <w:p w14:paraId="08EBAD2D" w14:textId="4ABD90D5" w:rsidR="23F84EA8" w:rsidRDefault="23F84EA8" w:rsidP="0FD562F0">
            <w:pPr>
              <w:shd w:val="clear" w:color="auto" w:fill="FFFFFF" w:themeFill="background1"/>
              <w:spacing w:after="0" w:line="240" w:lineRule="auto"/>
              <w:jc w:val="both"/>
              <w:rPr>
                <w:rFonts w:cs="Calibri"/>
                <w:color w:val="000000" w:themeColor="text1"/>
                <w:sz w:val="23"/>
                <w:szCs w:val="23"/>
              </w:rPr>
            </w:pPr>
            <w:r w:rsidRPr="0FD562F0">
              <w:rPr>
                <w:rFonts w:cs="Calibri"/>
                <w:color w:val="000000" w:themeColor="text1"/>
                <w:sz w:val="23"/>
                <w:szCs w:val="23"/>
              </w:rPr>
              <w:t>- Użytkownicy modułu Faktury i rejestry Vat oraz osoby które są lub będą zobowiązane rozliczać lub brać udział w rozliczeniu podatku VAT,</w:t>
            </w:r>
          </w:p>
          <w:p w14:paraId="465DCF1C" w14:textId="46A7060C" w:rsidR="23F84EA8" w:rsidRDefault="23F84EA8" w:rsidP="0FD562F0">
            <w:pPr>
              <w:shd w:val="clear" w:color="auto" w:fill="FFFFFF" w:themeFill="background1"/>
              <w:spacing w:after="0" w:line="240" w:lineRule="auto"/>
              <w:jc w:val="both"/>
              <w:rPr>
                <w:rFonts w:cs="Calibri"/>
                <w:color w:val="000000" w:themeColor="text1"/>
                <w:sz w:val="23"/>
                <w:szCs w:val="23"/>
              </w:rPr>
            </w:pPr>
            <w:r w:rsidRPr="0FD562F0">
              <w:rPr>
                <w:rFonts w:cs="Calibri"/>
                <w:color w:val="000000" w:themeColor="text1"/>
                <w:sz w:val="23"/>
                <w:szCs w:val="23"/>
              </w:rPr>
              <w:t>- Skarbnicy i Naczelnicy Wydziałów Finansowo-Budżetowych,</w:t>
            </w:r>
          </w:p>
          <w:p w14:paraId="377AB529" w14:textId="0BE29E02" w:rsidR="23F84EA8" w:rsidRDefault="23F84EA8" w:rsidP="0FD562F0">
            <w:pPr>
              <w:shd w:val="clear" w:color="auto" w:fill="FFFFFF" w:themeFill="background1"/>
              <w:spacing w:after="0" w:line="240" w:lineRule="auto"/>
              <w:jc w:val="both"/>
            </w:pPr>
            <w:r w:rsidRPr="0FD562F0">
              <w:rPr>
                <w:rFonts w:cs="Calibri"/>
                <w:color w:val="000000" w:themeColor="text1"/>
                <w:sz w:val="23"/>
                <w:szCs w:val="23"/>
              </w:rPr>
              <w:t>- Główni księgowi i pracownicy działów finansowo-księgowych.</w:t>
            </w:r>
          </w:p>
          <w:p w14:paraId="20AAF0EC" w14:textId="37CF6A42" w:rsidR="00C45E54" w:rsidRPr="00021D05" w:rsidRDefault="00C45E54" w:rsidP="00C45E54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i/>
                <w:sz w:val="6"/>
                <w:szCs w:val="2"/>
              </w:rPr>
            </w:pPr>
          </w:p>
        </w:tc>
      </w:tr>
      <w:tr w:rsidR="00C45E54" w:rsidRPr="0007288D" w14:paraId="7576E65F" w14:textId="77777777" w:rsidTr="44409AA9">
        <w:tc>
          <w:tcPr>
            <w:tcW w:w="9968" w:type="dxa"/>
            <w:gridSpan w:val="4"/>
            <w:shd w:val="clear" w:color="auto" w:fill="FFFFFF" w:themeFill="background1"/>
          </w:tcPr>
          <w:p w14:paraId="0982AEC1" w14:textId="77777777" w:rsidR="00C45E54" w:rsidRPr="005E063F" w:rsidRDefault="00C45E54" w:rsidP="00C45E54">
            <w:pPr>
              <w:shd w:val="clear" w:color="auto" w:fill="FFFFFF" w:themeFill="background1"/>
              <w:tabs>
                <w:tab w:val="left" w:pos="3540"/>
              </w:tabs>
              <w:spacing w:after="0" w:line="240" w:lineRule="auto"/>
              <w:rPr>
                <w:rFonts w:cs="Calibri"/>
                <w:b/>
                <w:szCs w:val="18"/>
              </w:rPr>
            </w:pPr>
            <w:r w:rsidRPr="005E063F">
              <w:rPr>
                <w:rFonts w:cs="Calibri"/>
                <w:b/>
                <w:szCs w:val="18"/>
              </w:rPr>
              <w:t>JAKIE KORZYŚCI?</w:t>
            </w:r>
          </w:p>
        </w:tc>
      </w:tr>
      <w:tr w:rsidR="00C45E54" w:rsidRPr="0007288D" w14:paraId="44CACB88" w14:textId="77777777" w:rsidTr="44409AA9">
        <w:tc>
          <w:tcPr>
            <w:tcW w:w="9968" w:type="dxa"/>
            <w:gridSpan w:val="4"/>
            <w:shd w:val="clear" w:color="auto" w:fill="FFFFFF" w:themeFill="background1"/>
          </w:tcPr>
          <w:p w14:paraId="3D4DC4FF" w14:textId="5F38E2EF" w:rsidR="00C45E54" w:rsidRPr="005E063F" w:rsidRDefault="7DDF7B7D" w:rsidP="44409AA9">
            <w:pPr>
              <w:spacing w:after="0" w:line="240" w:lineRule="auto"/>
              <w:jc w:val="both"/>
              <w:rPr>
                <w:rFonts w:cs="Calibri"/>
                <w:sz w:val="23"/>
                <w:szCs w:val="23"/>
              </w:rPr>
            </w:pPr>
            <w:r w:rsidRPr="44409AA9">
              <w:rPr>
                <w:rFonts w:cs="Calibri"/>
                <w:b/>
                <w:bCs/>
                <w:sz w:val="23"/>
                <w:szCs w:val="23"/>
              </w:rPr>
              <w:t>-</w:t>
            </w:r>
            <w:r w:rsidR="4C901555" w:rsidRPr="44409AA9">
              <w:rPr>
                <w:rFonts w:cs="Calibri"/>
                <w:b/>
                <w:bCs/>
                <w:sz w:val="23"/>
                <w:szCs w:val="23"/>
              </w:rPr>
              <w:t>usprawnienie</w:t>
            </w:r>
            <w:r w:rsidR="4C901555" w:rsidRPr="44409AA9">
              <w:rPr>
                <w:rFonts w:cs="Calibri"/>
                <w:sz w:val="23"/>
                <w:szCs w:val="23"/>
              </w:rPr>
              <w:t xml:space="preserve"> codziennej pracy z fakturami w systemie </w:t>
            </w:r>
            <w:proofErr w:type="spellStart"/>
            <w:r w:rsidR="4C901555" w:rsidRPr="44409AA9">
              <w:rPr>
                <w:rFonts w:cs="Calibri"/>
                <w:sz w:val="23"/>
                <w:szCs w:val="23"/>
              </w:rPr>
              <w:t>AdAS</w:t>
            </w:r>
            <w:proofErr w:type="spellEnd"/>
          </w:p>
          <w:p w14:paraId="6C3FFDCE" w14:textId="25C945A5" w:rsidR="00C45E54" w:rsidRPr="005E063F" w:rsidRDefault="0065DC3A" w:rsidP="44409AA9">
            <w:pPr>
              <w:spacing w:after="0" w:line="240" w:lineRule="auto"/>
              <w:jc w:val="both"/>
              <w:rPr>
                <w:rFonts w:cs="Calibri"/>
                <w:sz w:val="23"/>
                <w:szCs w:val="23"/>
              </w:rPr>
            </w:pPr>
            <w:r w:rsidRPr="44409AA9">
              <w:rPr>
                <w:rFonts w:cs="Calibri"/>
                <w:sz w:val="23"/>
                <w:szCs w:val="23"/>
              </w:rPr>
              <w:t>-</w:t>
            </w:r>
            <w:r w:rsidR="4C901555" w:rsidRPr="44409AA9">
              <w:rPr>
                <w:rFonts w:cs="Calibri"/>
                <w:sz w:val="23"/>
                <w:szCs w:val="23"/>
              </w:rPr>
              <w:t xml:space="preserve">poznanie zasad konfiguracji i obsługi </w:t>
            </w:r>
            <w:proofErr w:type="spellStart"/>
            <w:r w:rsidR="4C901555" w:rsidRPr="44409AA9">
              <w:rPr>
                <w:rFonts w:cs="Calibri"/>
                <w:sz w:val="23"/>
                <w:szCs w:val="23"/>
              </w:rPr>
              <w:t>KSeF</w:t>
            </w:r>
            <w:proofErr w:type="spellEnd"/>
            <w:r w:rsidR="4C901555" w:rsidRPr="44409AA9">
              <w:rPr>
                <w:rFonts w:cs="Calibri"/>
                <w:sz w:val="23"/>
                <w:szCs w:val="23"/>
              </w:rPr>
              <w:t xml:space="preserve"> w module Faktury</w:t>
            </w:r>
          </w:p>
          <w:p w14:paraId="30060AB9" w14:textId="13295704" w:rsidR="00C45E54" w:rsidRPr="005E063F" w:rsidRDefault="756203AD" w:rsidP="44409AA9">
            <w:pPr>
              <w:spacing w:after="0" w:line="240" w:lineRule="auto"/>
              <w:jc w:val="both"/>
              <w:rPr>
                <w:rFonts w:cs="Calibri"/>
                <w:sz w:val="23"/>
                <w:szCs w:val="23"/>
              </w:rPr>
            </w:pPr>
            <w:r w:rsidRPr="44409AA9">
              <w:rPr>
                <w:rFonts w:cs="Calibri"/>
                <w:sz w:val="23"/>
                <w:szCs w:val="23"/>
              </w:rPr>
              <w:t>-</w:t>
            </w:r>
            <w:r w:rsidR="4C901555" w:rsidRPr="44409AA9">
              <w:rPr>
                <w:rFonts w:cs="Calibri"/>
                <w:sz w:val="23"/>
                <w:szCs w:val="23"/>
              </w:rPr>
              <w:t>zdobycie praktycznej wiedzy dotyczącej pobierania, edycji i wysyłki faktur</w:t>
            </w:r>
          </w:p>
          <w:p w14:paraId="1D790C05" w14:textId="6535BFDE" w:rsidR="00C45E54" w:rsidRPr="005E063F" w:rsidRDefault="32CCCC9B" w:rsidP="44409AA9">
            <w:pPr>
              <w:spacing w:after="0" w:line="240" w:lineRule="auto"/>
              <w:jc w:val="both"/>
              <w:rPr>
                <w:rFonts w:cs="Calibri"/>
                <w:sz w:val="23"/>
                <w:szCs w:val="23"/>
              </w:rPr>
            </w:pPr>
            <w:r w:rsidRPr="44409AA9">
              <w:rPr>
                <w:rFonts w:cs="Calibri"/>
                <w:sz w:val="23"/>
                <w:szCs w:val="23"/>
              </w:rPr>
              <w:t>-</w:t>
            </w:r>
            <w:r w:rsidR="4C901555" w:rsidRPr="44409AA9">
              <w:rPr>
                <w:rFonts w:cs="Calibri"/>
                <w:sz w:val="23"/>
                <w:szCs w:val="23"/>
              </w:rPr>
              <w:t>uporządkowanie informacji o słowniku kontrahentów, rejestrach VAT i zamykaniu okresów</w:t>
            </w:r>
          </w:p>
          <w:p w14:paraId="6B7DFA29" w14:textId="6740FE30" w:rsidR="00C45E54" w:rsidRPr="005E063F" w:rsidRDefault="7FFEE38F" w:rsidP="44409AA9">
            <w:pPr>
              <w:spacing w:after="0" w:line="240" w:lineRule="auto"/>
              <w:jc w:val="both"/>
              <w:rPr>
                <w:rFonts w:cs="Calibri"/>
                <w:sz w:val="23"/>
                <w:szCs w:val="23"/>
              </w:rPr>
            </w:pPr>
            <w:r w:rsidRPr="44409AA9">
              <w:rPr>
                <w:rFonts w:cs="Calibri"/>
                <w:sz w:val="23"/>
                <w:szCs w:val="23"/>
              </w:rPr>
              <w:t>-</w:t>
            </w:r>
            <w:r w:rsidR="4C901555" w:rsidRPr="44409AA9">
              <w:rPr>
                <w:rFonts w:cs="Calibri"/>
                <w:sz w:val="23"/>
                <w:szCs w:val="23"/>
              </w:rPr>
              <w:t xml:space="preserve">poznanie </w:t>
            </w:r>
            <w:r w:rsidR="4C901555" w:rsidRPr="44409AA9">
              <w:rPr>
                <w:rFonts w:cs="Calibri"/>
                <w:b/>
                <w:bCs/>
                <w:sz w:val="23"/>
                <w:szCs w:val="23"/>
              </w:rPr>
              <w:t>nowych funkcjonalności i usprawnień</w:t>
            </w:r>
            <w:r w:rsidR="4C901555" w:rsidRPr="44409AA9">
              <w:rPr>
                <w:rFonts w:cs="Calibri"/>
                <w:sz w:val="23"/>
                <w:szCs w:val="23"/>
              </w:rPr>
              <w:t xml:space="preserve"> ułatwiających pracę Użytkowników</w:t>
            </w:r>
          </w:p>
          <w:p w14:paraId="620C8D19" w14:textId="3A8FC8D5" w:rsidR="00C45E54" w:rsidRPr="005E063F" w:rsidRDefault="3E0F3FA1" w:rsidP="44409AA9">
            <w:pPr>
              <w:spacing w:after="0" w:line="240" w:lineRule="auto"/>
              <w:jc w:val="both"/>
              <w:rPr>
                <w:rFonts w:cs="Calibri"/>
                <w:sz w:val="23"/>
                <w:szCs w:val="23"/>
              </w:rPr>
            </w:pPr>
            <w:r w:rsidRPr="44409AA9">
              <w:rPr>
                <w:rFonts w:cs="Calibri"/>
                <w:sz w:val="23"/>
                <w:szCs w:val="23"/>
              </w:rPr>
              <w:t>-</w:t>
            </w:r>
            <w:r w:rsidR="4C901555" w:rsidRPr="44409AA9">
              <w:rPr>
                <w:rFonts w:cs="Calibri"/>
                <w:sz w:val="23"/>
                <w:szCs w:val="23"/>
              </w:rPr>
              <w:t>zapoznanie z możliwościami emisji faktur do FK oraz cofania wysyłki</w:t>
            </w:r>
          </w:p>
          <w:p w14:paraId="40277546" w14:textId="3CBF069D" w:rsidR="00C45E54" w:rsidRPr="005E063F" w:rsidRDefault="58782070" w:rsidP="44409AA9">
            <w:pPr>
              <w:spacing w:after="0" w:line="240" w:lineRule="auto"/>
              <w:jc w:val="both"/>
              <w:rPr>
                <w:rFonts w:cs="Calibri"/>
                <w:sz w:val="23"/>
                <w:szCs w:val="23"/>
              </w:rPr>
            </w:pPr>
            <w:r w:rsidRPr="44409AA9">
              <w:rPr>
                <w:rFonts w:cs="Calibri"/>
                <w:b/>
                <w:bCs/>
                <w:sz w:val="23"/>
                <w:szCs w:val="23"/>
              </w:rPr>
              <w:t>-</w:t>
            </w:r>
            <w:r w:rsidR="4C901555" w:rsidRPr="44409AA9">
              <w:rPr>
                <w:rFonts w:cs="Calibri"/>
                <w:b/>
                <w:bCs/>
                <w:sz w:val="23"/>
                <w:szCs w:val="23"/>
              </w:rPr>
              <w:t>kontakt z ekspertem</w:t>
            </w:r>
            <w:r w:rsidR="4C901555" w:rsidRPr="44409AA9">
              <w:rPr>
                <w:rFonts w:cs="Calibri"/>
                <w:sz w:val="23"/>
                <w:szCs w:val="23"/>
              </w:rPr>
              <w:t xml:space="preserve"> i możliwość </w:t>
            </w:r>
            <w:r w:rsidR="4C901555" w:rsidRPr="44409AA9">
              <w:rPr>
                <w:rFonts w:cs="Calibri"/>
                <w:b/>
                <w:bCs/>
                <w:sz w:val="23"/>
                <w:szCs w:val="23"/>
              </w:rPr>
              <w:t>zadawania pytań</w:t>
            </w:r>
            <w:r w:rsidR="4C901555" w:rsidRPr="44409AA9">
              <w:rPr>
                <w:rFonts w:cs="Calibri"/>
                <w:sz w:val="23"/>
                <w:szCs w:val="23"/>
              </w:rPr>
              <w:t xml:space="preserve"> w trakcie i po </w:t>
            </w:r>
            <w:proofErr w:type="spellStart"/>
            <w:r w:rsidR="4C901555" w:rsidRPr="44409AA9">
              <w:rPr>
                <w:rFonts w:cs="Calibri"/>
                <w:sz w:val="23"/>
                <w:szCs w:val="23"/>
              </w:rPr>
              <w:t>webinarze</w:t>
            </w:r>
            <w:proofErr w:type="spellEnd"/>
          </w:p>
        </w:tc>
      </w:tr>
      <w:tr w:rsidR="00C45E54" w:rsidRPr="00894338" w14:paraId="147BFAA4" w14:textId="77777777" w:rsidTr="44409AA9">
        <w:trPr>
          <w:trHeight w:val="315"/>
        </w:trPr>
        <w:tc>
          <w:tcPr>
            <w:tcW w:w="9968" w:type="dxa"/>
            <w:gridSpan w:val="4"/>
          </w:tcPr>
          <w:p w14:paraId="32EEF6BA" w14:textId="77777777" w:rsidR="00C45E54" w:rsidRPr="005E063F" w:rsidRDefault="00C45E54" w:rsidP="00C45E54">
            <w:pPr>
              <w:shd w:val="clear" w:color="auto" w:fill="FFFFFF" w:themeFill="background1"/>
              <w:tabs>
                <w:tab w:val="left" w:pos="3540"/>
              </w:tabs>
              <w:spacing w:line="240" w:lineRule="auto"/>
              <w:rPr>
                <w:rFonts w:cs="Calibri"/>
                <w:b/>
                <w:szCs w:val="18"/>
              </w:rPr>
            </w:pPr>
            <w:r w:rsidRPr="005E063F">
              <w:rPr>
                <w:rFonts w:cs="Calibri"/>
                <w:b/>
                <w:szCs w:val="18"/>
              </w:rPr>
              <w:t>PROGRAM:</w:t>
            </w:r>
          </w:p>
        </w:tc>
      </w:tr>
      <w:tr w:rsidR="00C45E54" w:rsidRPr="00894338" w14:paraId="7F41248A" w14:textId="77777777" w:rsidTr="44409AA9">
        <w:trPr>
          <w:trHeight w:val="567"/>
        </w:trPr>
        <w:tc>
          <w:tcPr>
            <w:tcW w:w="9968" w:type="dxa"/>
            <w:gridSpan w:val="4"/>
            <w:shd w:val="clear" w:color="auto" w:fill="FFFFFF" w:themeFill="background1"/>
          </w:tcPr>
          <w:p w14:paraId="1E5F696D" w14:textId="2CC9CF01" w:rsidR="00C45E54" w:rsidRPr="00627326" w:rsidRDefault="05BC8978" w:rsidP="00023018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 w:rsidRPr="00627326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1</w:t>
            </w:r>
            <w:r w:rsidR="5D884785" w:rsidRPr="00627326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.Krajowy System e-Faktur (</w:t>
            </w:r>
            <w:proofErr w:type="spellStart"/>
            <w:r w:rsidR="5D884785" w:rsidRPr="00627326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KSeF</w:t>
            </w:r>
            <w:proofErr w:type="spellEnd"/>
            <w:r w:rsidR="5D884785" w:rsidRPr="00627326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 xml:space="preserve">) – konfiguracja i obsługa w systemie </w:t>
            </w:r>
            <w:proofErr w:type="spellStart"/>
            <w:r w:rsidR="5D884785" w:rsidRPr="00627326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AdAS</w:t>
            </w:r>
            <w:proofErr w:type="spellEnd"/>
            <w:r w:rsidR="5D884785" w:rsidRPr="00627326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:</w:t>
            </w:r>
          </w:p>
          <w:p w14:paraId="22F13148" w14:textId="0413F576" w:rsidR="00C45E54" w:rsidRPr="00627326" w:rsidRDefault="5D884785" w:rsidP="00023018">
            <w:pPr>
              <w:pStyle w:val="Akapitzlist"/>
              <w:numPr>
                <w:ilvl w:val="0"/>
                <w:numId w:val="10"/>
              </w:numPr>
              <w:contextualSpacing w:val="0"/>
              <w:jc w:val="both"/>
              <w:rPr>
                <w:rFonts w:asciiTheme="minorHAnsi" w:eastAsia="Calibri" w:hAnsiTheme="minorHAnsi" w:cstheme="minorHAnsi"/>
                <w:sz w:val="23"/>
                <w:szCs w:val="23"/>
              </w:rPr>
            </w:pPr>
            <w:r w:rsidRPr="00627326">
              <w:rPr>
                <w:rFonts w:asciiTheme="minorHAnsi" w:eastAsia="Calibri" w:hAnsiTheme="minorHAnsi" w:cstheme="minorHAnsi"/>
                <w:sz w:val="23"/>
                <w:szCs w:val="23"/>
              </w:rPr>
              <w:t xml:space="preserve">Omówienie parametrów wpływających na pobieranie faktur z </w:t>
            </w:r>
            <w:proofErr w:type="spellStart"/>
            <w:r w:rsidRPr="00627326">
              <w:rPr>
                <w:rFonts w:asciiTheme="minorHAnsi" w:eastAsia="Calibri" w:hAnsiTheme="minorHAnsi" w:cstheme="minorHAnsi"/>
                <w:sz w:val="23"/>
                <w:szCs w:val="23"/>
              </w:rPr>
              <w:t>KSeF</w:t>
            </w:r>
            <w:proofErr w:type="spellEnd"/>
            <w:r w:rsidRPr="00627326">
              <w:rPr>
                <w:rFonts w:asciiTheme="minorHAnsi" w:eastAsia="Calibri" w:hAnsiTheme="minorHAnsi" w:cstheme="minorHAnsi"/>
                <w:sz w:val="23"/>
                <w:szCs w:val="23"/>
              </w:rPr>
              <w:t xml:space="preserve"> oraz ich wysyłkę.</w:t>
            </w:r>
          </w:p>
          <w:p w14:paraId="08400A84" w14:textId="42A1860B" w:rsidR="00C45E54" w:rsidRPr="00627326" w:rsidRDefault="5D884785" w:rsidP="00023018">
            <w:pPr>
              <w:pStyle w:val="Akapitzlist"/>
              <w:numPr>
                <w:ilvl w:val="0"/>
                <w:numId w:val="10"/>
              </w:numPr>
              <w:contextualSpacing w:val="0"/>
              <w:jc w:val="both"/>
              <w:rPr>
                <w:rFonts w:asciiTheme="minorHAnsi" w:eastAsia="Calibri" w:hAnsiTheme="minorHAnsi" w:cstheme="minorHAnsi"/>
                <w:sz w:val="23"/>
                <w:szCs w:val="23"/>
              </w:rPr>
            </w:pPr>
            <w:r w:rsidRPr="00627326">
              <w:rPr>
                <w:rFonts w:asciiTheme="minorHAnsi" w:eastAsia="Calibri" w:hAnsiTheme="minorHAnsi" w:cstheme="minorHAnsi"/>
                <w:sz w:val="23"/>
                <w:szCs w:val="23"/>
              </w:rPr>
              <w:t xml:space="preserve">Widok </w:t>
            </w:r>
            <w:proofErr w:type="spellStart"/>
            <w:r w:rsidRPr="00627326">
              <w:rPr>
                <w:rFonts w:asciiTheme="minorHAnsi" w:eastAsia="Calibri" w:hAnsiTheme="minorHAnsi" w:cstheme="minorHAnsi"/>
                <w:sz w:val="23"/>
                <w:szCs w:val="23"/>
              </w:rPr>
              <w:t>eFaktury</w:t>
            </w:r>
            <w:proofErr w:type="spellEnd"/>
            <w:r w:rsidRPr="00627326">
              <w:rPr>
                <w:rFonts w:asciiTheme="minorHAnsi" w:eastAsia="Calibri" w:hAnsiTheme="minorHAnsi" w:cstheme="minorHAnsi"/>
                <w:sz w:val="23"/>
                <w:szCs w:val="23"/>
              </w:rPr>
              <w:t xml:space="preserve"> i Bufor </w:t>
            </w:r>
            <w:proofErr w:type="spellStart"/>
            <w:r w:rsidRPr="00627326">
              <w:rPr>
                <w:rFonts w:asciiTheme="minorHAnsi" w:eastAsia="Calibri" w:hAnsiTheme="minorHAnsi" w:cstheme="minorHAnsi"/>
                <w:sz w:val="23"/>
                <w:szCs w:val="23"/>
              </w:rPr>
              <w:t>KSeF</w:t>
            </w:r>
            <w:proofErr w:type="spellEnd"/>
            <w:r w:rsidRPr="00627326">
              <w:rPr>
                <w:rFonts w:asciiTheme="minorHAnsi" w:eastAsia="Calibri" w:hAnsiTheme="minorHAnsi" w:cstheme="minorHAnsi"/>
                <w:sz w:val="23"/>
                <w:szCs w:val="23"/>
              </w:rPr>
              <w:t xml:space="preserve"> – przeznaczenie i zastosowanie.</w:t>
            </w:r>
          </w:p>
          <w:p w14:paraId="77306E71" w14:textId="3E2177CF" w:rsidR="00C45E54" w:rsidRPr="00627326" w:rsidRDefault="5D884785" w:rsidP="00023018">
            <w:pPr>
              <w:pStyle w:val="Akapitzlist"/>
              <w:numPr>
                <w:ilvl w:val="0"/>
                <w:numId w:val="10"/>
              </w:numPr>
              <w:contextualSpacing w:val="0"/>
              <w:jc w:val="both"/>
              <w:rPr>
                <w:rFonts w:asciiTheme="minorHAnsi" w:eastAsia="Calibri" w:hAnsiTheme="minorHAnsi" w:cstheme="minorHAnsi"/>
                <w:sz w:val="23"/>
                <w:szCs w:val="23"/>
              </w:rPr>
            </w:pPr>
            <w:r w:rsidRPr="00627326">
              <w:rPr>
                <w:rFonts w:asciiTheme="minorHAnsi" w:eastAsia="Calibri" w:hAnsiTheme="minorHAnsi" w:cstheme="minorHAnsi"/>
                <w:sz w:val="23"/>
                <w:szCs w:val="23"/>
              </w:rPr>
              <w:t xml:space="preserve">Znaczenie zalogowanej jednostki podczas pracy z </w:t>
            </w:r>
            <w:proofErr w:type="spellStart"/>
            <w:r w:rsidRPr="00627326">
              <w:rPr>
                <w:rFonts w:asciiTheme="minorHAnsi" w:eastAsia="Calibri" w:hAnsiTheme="minorHAnsi" w:cstheme="minorHAnsi"/>
                <w:sz w:val="23"/>
                <w:szCs w:val="23"/>
              </w:rPr>
              <w:t>KSeF</w:t>
            </w:r>
            <w:proofErr w:type="spellEnd"/>
            <w:r w:rsidRPr="00627326">
              <w:rPr>
                <w:rFonts w:asciiTheme="minorHAnsi" w:eastAsia="Calibri" w:hAnsiTheme="minorHAnsi" w:cstheme="minorHAnsi"/>
                <w:sz w:val="23"/>
                <w:szCs w:val="23"/>
              </w:rPr>
              <w:t>.</w:t>
            </w:r>
          </w:p>
          <w:p w14:paraId="0037E232" w14:textId="1AD8B5D4" w:rsidR="00C45E54" w:rsidRPr="00627326" w:rsidRDefault="5D884785" w:rsidP="00023018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 w:rsidRPr="00627326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 xml:space="preserve">2. Pobieranie faktur z </w:t>
            </w:r>
            <w:proofErr w:type="spellStart"/>
            <w:r w:rsidRPr="00627326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KSeF</w:t>
            </w:r>
            <w:proofErr w:type="spellEnd"/>
            <w:r w:rsidRPr="00627326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 xml:space="preserve"> i praca w buforze:</w:t>
            </w:r>
          </w:p>
          <w:p w14:paraId="2D3B40E8" w14:textId="36F005F2" w:rsidR="00C45E54" w:rsidRPr="00627326" w:rsidRDefault="5D884785" w:rsidP="00023018">
            <w:pPr>
              <w:pStyle w:val="Akapitzlist"/>
              <w:numPr>
                <w:ilvl w:val="0"/>
                <w:numId w:val="9"/>
              </w:numPr>
              <w:contextualSpacing w:val="0"/>
              <w:jc w:val="both"/>
              <w:rPr>
                <w:rFonts w:asciiTheme="minorHAnsi" w:eastAsia="Calibri" w:hAnsiTheme="minorHAnsi" w:cstheme="minorHAnsi"/>
                <w:sz w:val="23"/>
                <w:szCs w:val="23"/>
              </w:rPr>
            </w:pPr>
            <w:r w:rsidRPr="00627326">
              <w:rPr>
                <w:rFonts w:asciiTheme="minorHAnsi" w:eastAsia="Calibri" w:hAnsiTheme="minorHAnsi" w:cstheme="minorHAnsi"/>
                <w:sz w:val="23"/>
                <w:szCs w:val="23"/>
              </w:rPr>
              <w:t>Zakres pobieranych danych oraz zasady pobierania faktur.</w:t>
            </w:r>
          </w:p>
          <w:p w14:paraId="5E680DF5" w14:textId="582A9D51" w:rsidR="00C45E54" w:rsidRPr="00627326" w:rsidRDefault="5D884785" w:rsidP="00023018">
            <w:pPr>
              <w:pStyle w:val="Akapitzlist"/>
              <w:numPr>
                <w:ilvl w:val="0"/>
                <w:numId w:val="9"/>
              </w:numPr>
              <w:contextualSpacing w:val="0"/>
              <w:jc w:val="both"/>
              <w:rPr>
                <w:rFonts w:asciiTheme="minorHAnsi" w:eastAsia="Calibri" w:hAnsiTheme="minorHAnsi" w:cstheme="minorHAnsi"/>
                <w:sz w:val="23"/>
                <w:szCs w:val="23"/>
              </w:rPr>
            </w:pPr>
            <w:r w:rsidRPr="00627326">
              <w:rPr>
                <w:rFonts w:asciiTheme="minorHAnsi" w:eastAsia="Calibri" w:hAnsiTheme="minorHAnsi" w:cstheme="minorHAnsi"/>
                <w:sz w:val="23"/>
                <w:szCs w:val="23"/>
              </w:rPr>
              <w:t>Pobieranie faktur jednostek podległych.</w:t>
            </w:r>
          </w:p>
          <w:p w14:paraId="15FDC99E" w14:textId="39FD4BC3" w:rsidR="00C45E54" w:rsidRPr="00627326" w:rsidRDefault="5D884785" w:rsidP="00023018">
            <w:pPr>
              <w:pStyle w:val="Akapitzlist"/>
              <w:numPr>
                <w:ilvl w:val="0"/>
                <w:numId w:val="9"/>
              </w:numPr>
              <w:contextualSpacing w:val="0"/>
              <w:jc w:val="both"/>
              <w:rPr>
                <w:rFonts w:asciiTheme="minorHAnsi" w:eastAsia="Calibri" w:hAnsiTheme="minorHAnsi" w:cstheme="minorHAnsi"/>
                <w:sz w:val="23"/>
                <w:szCs w:val="23"/>
              </w:rPr>
            </w:pPr>
            <w:r w:rsidRPr="00627326">
              <w:rPr>
                <w:rFonts w:asciiTheme="minorHAnsi" w:eastAsia="Calibri" w:hAnsiTheme="minorHAnsi" w:cstheme="minorHAnsi"/>
                <w:sz w:val="23"/>
                <w:szCs w:val="23"/>
              </w:rPr>
              <w:t xml:space="preserve">Omówienie dostępnych opcji w buforze </w:t>
            </w:r>
            <w:proofErr w:type="spellStart"/>
            <w:r w:rsidRPr="00627326">
              <w:rPr>
                <w:rFonts w:asciiTheme="minorHAnsi" w:eastAsia="Calibri" w:hAnsiTheme="minorHAnsi" w:cstheme="minorHAnsi"/>
                <w:sz w:val="23"/>
                <w:szCs w:val="23"/>
              </w:rPr>
              <w:t>KSeF</w:t>
            </w:r>
            <w:proofErr w:type="spellEnd"/>
            <w:r w:rsidRPr="00627326">
              <w:rPr>
                <w:rFonts w:asciiTheme="minorHAnsi" w:eastAsia="Calibri" w:hAnsiTheme="minorHAnsi" w:cstheme="minorHAnsi"/>
                <w:sz w:val="23"/>
                <w:szCs w:val="23"/>
              </w:rPr>
              <w:t>.</w:t>
            </w:r>
          </w:p>
          <w:p w14:paraId="742EB96D" w14:textId="658E8D5B" w:rsidR="00C45E54" w:rsidRPr="00627326" w:rsidRDefault="5D884785" w:rsidP="00023018">
            <w:pPr>
              <w:pStyle w:val="Akapitzlist"/>
              <w:numPr>
                <w:ilvl w:val="0"/>
                <w:numId w:val="9"/>
              </w:numPr>
              <w:contextualSpacing w:val="0"/>
              <w:jc w:val="both"/>
              <w:rPr>
                <w:rFonts w:asciiTheme="minorHAnsi" w:eastAsia="Calibri" w:hAnsiTheme="minorHAnsi" w:cstheme="minorHAnsi"/>
                <w:sz w:val="23"/>
                <w:szCs w:val="23"/>
              </w:rPr>
            </w:pPr>
            <w:r w:rsidRPr="00627326">
              <w:rPr>
                <w:rFonts w:asciiTheme="minorHAnsi" w:eastAsia="Calibri" w:hAnsiTheme="minorHAnsi" w:cstheme="minorHAnsi"/>
                <w:sz w:val="23"/>
                <w:szCs w:val="23"/>
              </w:rPr>
              <w:t>Filtrowanie i sortowanie faktur w buforze.</w:t>
            </w:r>
          </w:p>
          <w:p w14:paraId="590D331F" w14:textId="72E8313B" w:rsidR="00C45E54" w:rsidRPr="00627326" w:rsidRDefault="5D884785" w:rsidP="00023018">
            <w:pPr>
              <w:pStyle w:val="Akapitzlist"/>
              <w:numPr>
                <w:ilvl w:val="0"/>
                <w:numId w:val="9"/>
              </w:numPr>
              <w:contextualSpacing w:val="0"/>
              <w:jc w:val="both"/>
              <w:rPr>
                <w:rFonts w:asciiTheme="minorHAnsi" w:eastAsia="Calibri" w:hAnsiTheme="minorHAnsi" w:cstheme="minorHAnsi"/>
                <w:sz w:val="23"/>
                <w:szCs w:val="23"/>
              </w:rPr>
            </w:pPr>
            <w:r w:rsidRPr="00627326">
              <w:rPr>
                <w:rFonts w:asciiTheme="minorHAnsi" w:eastAsia="Calibri" w:hAnsiTheme="minorHAnsi" w:cstheme="minorHAnsi"/>
                <w:sz w:val="23"/>
                <w:szCs w:val="23"/>
              </w:rPr>
              <w:t>Praktyczne przykłady obsługi pobranych dokumentów.</w:t>
            </w:r>
          </w:p>
          <w:p w14:paraId="198D741B" w14:textId="2CC1373D" w:rsidR="00C45E54" w:rsidRPr="00627326" w:rsidRDefault="5D884785" w:rsidP="00023018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 w:rsidRPr="00627326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3. Edycja faktur i zakres możliwych modyfikacji:</w:t>
            </w:r>
          </w:p>
          <w:p w14:paraId="7AA44DC5" w14:textId="69616C17" w:rsidR="00C45E54" w:rsidRPr="00627326" w:rsidRDefault="5D884785" w:rsidP="00023018">
            <w:pPr>
              <w:pStyle w:val="Akapitzlist"/>
              <w:numPr>
                <w:ilvl w:val="0"/>
                <w:numId w:val="8"/>
              </w:numPr>
              <w:contextualSpacing w:val="0"/>
              <w:jc w:val="both"/>
              <w:rPr>
                <w:rFonts w:asciiTheme="minorHAnsi" w:eastAsia="Calibri" w:hAnsiTheme="minorHAnsi" w:cstheme="minorHAnsi"/>
                <w:sz w:val="23"/>
                <w:szCs w:val="23"/>
              </w:rPr>
            </w:pPr>
            <w:r w:rsidRPr="00627326">
              <w:rPr>
                <w:rFonts w:asciiTheme="minorHAnsi" w:eastAsia="Calibri" w:hAnsiTheme="minorHAnsi" w:cstheme="minorHAnsi"/>
                <w:sz w:val="23"/>
                <w:szCs w:val="23"/>
              </w:rPr>
              <w:t xml:space="preserve">Edycja faktury pobranej z </w:t>
            </w:r>
            <w:proofErr w:type="spellStart"/>
            <w:r w:rsidRPr="00627326">
              <w:rPr>
                <w:rFonts w:asciiTheme="minorHAnsi" w:eastAsia="Calibri" w:hAnsiTheme="minorHAnsi" w:cstheme="minorHAnsi"/>
                <w:sz w:val="23"/>
                <w:szCs w:val="23"/>
              </w:rPr>
              <w:t>KSeF</w:t>
            </w:r>
            <w:proofErr w:type="spellEnd"/>
            <w:r w:rsidRPr="00627326">
              <w:rPr>
                <w:rFonts w:asciiTheme="minorHAnsi" w:eastAsia="Calibri" w:hAnsiTheme="minorHAnsi" w:cstheme="minorHAnsi"/>
                <w:sz w:val="23"/>
                <w:szCs w:val="23"/>
              </w:rPr>
              <w:t>.</w:t>
            </w:r>
          </w:p>
          <w:p w14:paraId="6E85184B" w14:textId="2F95B802" w:rsidR="00C45E54" w:rsidRPr="00627326" w:rsidRDefault="5D884785" w:rsidP="00023018">
            <w:pPr>
              <w:pStyle w:val="Akapitzlist"/>
              <w:numPr>
                <w:ilvl w:val="0"/>
                <w:numId w:val="8"/>
              </w:numPr>
              <w:contextualSpacing w:val="0"/>
              <w:jc w:val="both"/>
              <w:rPr>
                <w:rFonts w:asciiTheme="minorHAnsi" w:eastAsia="Calibri" w:hAnsiTheme="minorHAnsi" w:cstheme="minorHAnsi"/>
                <w:sz w:val="23"/>
                <w:szCs w:val="23"/>
              </w:rPr>
            </w:pPr>
            <w:r w:rsidRPr="00627326">
              <w:rPr>
                <w:rFonts w:asciiTheme="minorHAnsi" w:eastAsia="Calibri" w:hAnsiTheme="minorHAnsi" w:cstheme="minorHAnsi"/>
                <w:sz w:val="23"/>
                <w:szCs w:val="23"/>
              </w:rPr>
              <w:t>Zakres zmian możliwych do wprowadzenia w pobranych dokumentach.</w:t>
            </w:r>
          </w:p>
          <w:p w14:paraId="3C57A111" w14:textId="41F37E2B" w:rsidR="00C45E54" w:rsidRPr="00627326" w:rsidRDefault="5D884785" w:rsidP="00023018">
            <w:pPr>
              <w:pStyle w:val="Akapitzlist"/>
              <w:numPr>
                <w:ilvl w:val="0"/>
                <w:numId w:val="8"/>
              </w:numPr>
              <w:contextualSpacing w:val="0"/>
              <w:jc w:val="both"/>
              <w:rPr>
                <w:rFonts w:asciiTheme="minorHAnsi" w:eastAsia="Calibri" w:hAnsiTheme="minorHAnsi" w:cstheme="minorHAnsi"/>
                <w:sz w:val="23"/>
                <w:szCs w:val="23"/>
              </w:rPr>
            </w:pPr>
            <w:r w:rsidRPr="00627326">
              <w:rPr>
                <w:rFonts w:asciiTheme="minorHAnsi" w:eastAsia="Calibri" w:hAnsiTheme="minorHAnsi" w:cstheme="minorHAnsi"/>
                <w:sz w:val="23"/>
                <w:szCs w:val="23"/>
              </w:rPr>
              <w:t xml:space="preserve">Edycja faktury wysłanej do </w:t>
            </w:r>
            <w:proofErr w:type="spellStart"/>
            <w:r w:rsidRPr="00627326">
              <w:rPr>
                <w:rFonts w:asciiTheme="minorHAnsi" w:eastAsia="Calibri" w:hAnsiTheme="minorHAnsi" w:cstheme="minorHAnsi"/>
                <w:sz w:val="23"/>
                <w:szCs w:val="23"/>
              </w:rPr>
              <w:t>KSeF</w:t>
            </w:r>
            <w:proofErr w:type="spellEnd"/>
            <w:r w:rsidRPr="00627326">
              <w:rPr>
                <w:rFonts w:asciiTheme="minorHAnsi" w:eastAsia="Calibri" w:hAnsiTheme="minorHAnsi" w:cstheme="minorHAnsi"/>
                <w:sz w:val="23"/>
                <w:szCs w:val="23"/>
              </w:rPr>
              <w:t>.</w:t>
            </w:r>
          </w:p>
          <w:p w14:paraId="7E49F23A" w14:textId="1899C30D" w:rsidR="00C45E54" w:rsidRPr="00627326" w:rsidRDefault="5D884785" w:rsidP="00023018">
            <w:pPr>
              <w:pStyle w:val="Akapitzlist"/>
              <w:numPr>
                <w:ilvl w:val="0"/>
                <w:numId w:val="8"/>
              </w:numPr>
              <w:contextualSpacing w:val="0"/>
              <w:jc w:val="both"/>
              <w:rPr>
                <w:rFonts w:asciiTheme="minorHAnsi" w:eastAsia="Calibri" w:hAnsiTheme="minorHAnsi" w:cstheme="minorHAnsi"/>
                <w:sz w:val="23"/>
                <w:szCs w:val="23"/>
              </w:rPr>
            </w:pPr>
            <w:r w:rsidRPr="00627326">
              <w:rPr>
                <w:rFonts w:asciiTheme="minorHAnsi" w:eastAsia="Calibri" w:hAnsiTheme="minorHAnsi" w:cstheme="minorHAnsi"/>
                <w:sz w:val="23"/>
                <w:szCs w:val="23"/>
              </w:rPr>
              <w:t>Omówienie ograniczeń i zasad modyfikacji dokumentów.</w:t>
            </w:r>
          </w:p>
          <w:p w14:paraId="3BA74061" w14:textId="516129E8" w:rsidR="00C45E54" w:rsidRPr="00627326" w:rsidRDefault="5D884785" w:rsidP="00023018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 w:rsidRPr="00627326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 xml:space="preserve">4. Nowe pola w konfiguracji dokumentu – znaczenie dla </w:t>
            </w:r>
            <w:proofErr w:type="spellStart"/>
            <w:r w:rsidRPr="00627326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KSeF</w:t>
            </w:r>
            <w:proofErr w:type="spellEnd"/>
            <w:r w:rsidRPr="00627326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:</w:t>
            </w:r>
          </w:p>
          <w:p w14:paraId="4759A197" w14:textId="2DCB5083" w:rsidR="00C45E54" w:rsidRPr="00627326" w:rsidRDefault="5D884785" w:rsidP="00023018">
            <w:pPr>
              <w:pStyle w:val="Akapitzlist"/>
              <w:numPr>
                <w:ilvl w:val="0"/>
                <w:numId w:val="7"/>
              </w:numPr>
              <w:contextualSpacing w:val="0"/>
              <w:jc w:val="both"/>
              <w:rPr>
                <w:rFonts w:asciiTheme="minorHAnsi" w:eastAsia="Calibri" w:hAnsiTheme="minorHAnsi" w:cstheme="minorHAnsi"/>
                <w:sz w:val="23"/>
                <w:szCs w:val="23"/>
              </w:rPr>
            </w:pPr>
            <w:r w:rsidRPr="00627326">
              <w:rPr>
                <w:rFonts w:asciiTheme="minorHAnsi" w:eastAsia="Calibri" w:hAnsiTheme="minorHAnsi" w:cstheme="minorHAnsi"/>
                <w:sz w:val="23"/>
                <w:szCs w:val="23"/>
              </w:rPr>
              <w:t>Przegląd nowych pól dostępnych w konfiguracji dokumentu.</w:t>
            </w:r>
          </w:p>
          <w:p w14:paraId="00274759" w14:textId="432E6831" w:rsidR="00C45E54" w:rsidRPr="00627326" w:rsidRDefault="5D884785" w:rsidP="00023018">
            <w:pPr>
              <w:pStyle w:val="Akapitzlist"/>
              <w:numPr>
                <w:ilvl w:val="0"/>
                <w:numId w:val="7"/>
              </w:numPr>
              <w:contextualSpacing w:val="0"/>
              <w:jc w:val="both"/>
              <w:rPr>
                <w:rFonts w:asciiTheme="minorHAnsi" w:eastAsia="Calibri" w:hAnsiTheme="minorHAnsi" w:cstheme="minorHAnsi"/>
                <w:sz w:val="23"/>
                <w:szCs w:val="23"/>
              </w:rPr>
            </w:pPr>
            <w:r w:rsidRPr="00627326">
              <w:rPr>
                <w:rFonts w:asciiTheme="minorHAnsi" w:eastAsia="Calibri" w:hAnsiTheme="minorHAnsi" w:cstheme="minorHAnsi"/>
                <w:sz w:val="23"/>
                <w:szCs w:val="23"/>
              </w:rPr>
              <w:t>Znaczenie poszczególnych pól w procesie wystawiania, pobierania i wysyłki faktur.</w:t>
            </w:r>
          </w:p>
          <w:p w14:paraId="7B366832" w14:textId="2740325A" w:rsidR="00C45E54" w:rsidRPr="00627326" w:rsidRDefault="5D884785" w:rsidP="00023018">
            <w:pPr>
              <w:pStyle w:val="Akapitzlist"/>
              <w:numPr>
                <w:ilvl w:val="0"/>
                <w:numId w:val="7"/>
              </w:numPr>
              <w:contextualSpacing w:val="0"/>
              <w:jc w:val="both"/>
              <w:rPr>
                <w:rFonts w:asciiTheme="minorHAnsi" w:eastAsia="Calibri" w:hAnsiTheme="minorHAnsi" w:cstheme="minorHAnsi"/>
                <w:sz w:val="23"/>
                <w:szCs w:val="23"/>
              </w:rPr>
            </w:pPr>
            <w:r w:rsidRPr="00627326">
              <w:rPr>
                <w:rFonts w:asciiTheme="minorHAnsi" w:eastAsia="Calibri" w:hAnsiTheme="minorHAnsi" w:cstheme="minorHAnsi"/>
                <w:sz w:val="23"/>
                <w:szCs w:val="23"/>
              </w:rPr>
              <w:t xml:space="preserve">Wpływ konfiguracji dokumentu na prawidłową obsługę </w:t>
            </w:r>
            <w:proofErr w:type="spellStart"/>
            <w:r w:rsidRPr="00627326">
              <w:rPr>
                <w:rFonts w:asciiTheme="minorHAnsi" w:eastAsia="Calibri" w:hAnsiTheme="minorHAnsi" w:cstheme="minorHAnsi"/>
                <w:sz w:val="23"/>
                <w:szCs w:val="23"/>
              </w:rPr>
              <w:t>KSeF</w:t>
            </w:r>
            <w:proofErr w:type="spellEnd"/>
            <w:r w:rsidRPr="00627326">
              <w:rPr>
                <w:rFonts w:asciiTheme="minorHAnsi" w:eastAsia="Calibri" w:hAnsiTheme="minorHAnsi" w:cstheme="minorHAnsi"/>
                <w:sz w:val="23"/>
                <w:szCs w:val="23"/>
              </w:rPr>
              <w:t>.</w:t>
            </w:r>
          </w:p>
          <w:p w14:paraId="085E6B88" w14:textId="3AD85840" w:rsidR="00C45E54" w:rsidRPr="00627326" w:rsidRDefault="5D884785" w:rsidP="00023018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 w:rsidRPr="00627326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5. Filtrowanie i sortowanie danych – przypomnienie funkcji:</w:t>
            </w:r>
          </w:p>
          <w:p w14:paraId="58BF32C8" w14:textId="1BCB2E93" w:rsidR="00C45E54" w:rsidRPr="00627326" w:rsidRDefault="5D884785" w:rsidP="00023018">
            <w:pPr>
              <w:pStyle w:val="Akapitzlist"/>
              <w:numPr>
                <w:ilvl w:val="0"/>
                <w:numId w:val="6"/>
              </w:numPr>
              <w:contextualSpacing w:val="0"/>
              <w:jc w:val="both"/>
              <w:rPr>
                <w:rFonts w:asciiTheme="minorHAnsi" w:eastAsia="Calibri" w:hAnsiTheme="minorHAnsi" w:cstheme="minorHAnsi"/>
                <w:sz w:val="23"/>
                <w:szCs w:val="23"/>
              </w:rPr>
            </w:pPr>
            <w:r w:rsidRPr="00627326">
              <w:rPr>
                <w:rFonts w:asciiTheme="minorHAnsi" w:eastAsia="Calibri" w:hAnsiTheme="minorHAnsi" w:cstheme="minorHAnsi"/>
                <w:sz w:val="23"/>
                <w:szCs w:val="23"/>
              </w:rPr>
              <w:lastRenderedPageBreak/>
              <w:t>Przypomnienie zasad filtrowania danych w module Faktury.</w:t>
            </w:r>
          </w:p>
          <w:p w14:paraId="1302689E" w14:textId="7326ED90" w:rsidR="00C45E54" w:rsidRPr="00627326" w:rsidRDefault="5D884785" w:rsidP="00023018">
            <w:pPr>
              <w:pStyle w:val="Akapitzlist"/>
              <w:numPr>
                <w:ilvl w:val="0"/>
                <w:numId w:val="6"/>
              </w:numPr>
              <w:contextualSpacing w:val="0"/>
              <w:jc w:val="both"/>
              <w:rPr>
                <w:rFonts w:asciiTheme="minorHAnsi" w:eastAsia="Calibri" w:hAnsiTheme="minorHAnsi" w:cstheme="minorHAnsi"/>
                <w:sz w:val="23"/>
                <w:szCs w:val="23"/>
              </w:rPr>
            </w:pPr>
            <w:r w:rsidRPr="00627326">
              <w:rPr>
                <w:rFonts w:asciiTheme="minorHAnsi" w:eastAsia="Calibri" w:hAnsiTheme="minorHAnsi" w:cstheme="minorHAnsi"/>
                <w:sz w:val="23"/>
                <w:szCs w:val="23"/>
              </w:rPr>
              <w:t>Sortowanie danych i dostosowanie widoków do potrzeb Użytkownika.</w:t>
            </w:r>
          </w:p>
          <w:p w14:paraId="794B39D1" w14:textId="0C94DC3A" w:rsidR="00C45E54" w:rsidRPr="00627326" w:rsidRDefault="5D884785" w:rsidP="00023018">
            <w:pPr>
              <w:pStyle w:val="Akapitzlist"/>
              <w:numPr>
                <w:ilvl w:val="0"/>
                <w:numId w:val="6"/>
              </w:numPr>
              <w:contextualSpacing w:val="0"/>
              <w:jc w:val="both"/>
              <w:rPr>
                <w:rFonts w:asciiTheme="minorHAnsi" w:eastAsia="Calibri" w:hAnsiTheme="minorHAnsi" w:cstheme="minorHAnsi"/>
                <w:sz w:val="23"/>
                <w:szCs w:val="23"/>
              </w:rPr>
            </w:pPr>
            <w:r w:rsidRPr="00627326">
              <w:rPr>
                <w:rFonts w:asciiTheme="minorHAnsi" w:eastAsia="Calibri" w:hAnsiTheme="minorHAnsi" w:cstheme="minorHAnsi"/>
                <w:sz w:val="23"/>
                <w:szCs w:val="23"/>
              </w:rPr>
              <w:t>Praktyczne wykorzystanie narzędzi ułatwiających wyszukiwanie dokumentów.</w:t>
            </w:r>
          </w:p>
          <w:p w14:paraId="47D7ED3A" w14:textId="13336F84" w:rsidR="00C45E54" w:rsidRPr="00627326" w:rsidRDefault="5D884785" w:rsidP="00023018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 w:rsidRPr="00627326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6. Słownik kontrahentów – porządkowanie i aktualizacja danych:</w:t>
            </w:r>
          </w:p>
          <w:p w14:paraId="5A448498" w14:textId="0E08F23D" w:rsidR="00C45E54" w:rsidRPr="00627326" w:rsidRDefault="5D884785" w:rsidP="00023018">
            <w:pPr>
              <w:pStyle w:val="Akapitzlist"/>
              <w:numPr>
                <w:ilvl w:val="0"/>
                <w:numId w:val="5"/>
              </w:numPr>
              <w:contextualSpacing w:val="0"/>
              <w:jc w:val="both"/>
              <w:rPr>
                <w:rFonts w:asciiTheme="minorHAnsi" w:eastAsia="Calibri" w:hAnsiTheme="minorHAnsi" w:cstheme="minorHAnsi"/>
                <w:sz w:val="23"/>
                <w:szCs w:val="23"/>
              </w:rPr>
            </w:pPr>
            <w:r w:rsidRPr="00627326">
              <w:rPr>
                <w:rFonts w:asciiTheme="minorHAnsi" w:eastAsia="Calibri" w:hAnsiTheme="minorHAnsi" w:cstheme="minorHAnsi"/>
                <w:sz w:val="23"/>
                <w:szCs w:val="23"/>
              </w:rPr>
              <w:t>Oznaczanie kontrahenta jako JST.</w:t>
            </w:r>
          </w:p>
          <w:p w14:paraId="145A8240" w14:textId="23B26721" w:rsidR="00C45E54" w:rsidRPr="00627326" w:rsidRDefault="5D884785" w:rsidP="00023018">
            <w:pPr>
              <w:pStyle w:val="Akapitzlist"/>
              <w:numPr>
                <w:ilvl w:val="0"/>
                <w:numId w:val="5"/>
              </w:numPr>
              <w:contextualSpacing w:val="0"/>
              <w:jc w:val="both"/>
              <w:rPr>
                <w:rFonts w:asciiTheme="minorHAnsi" w:eastAsia="Calibri" w:hAnsiTheme="minorHAnsi" w:cstheme="minorHAnsi"/>
                <w:sz w:val="23"/>
                <w:szCs w:val="23"/>
              </w:rPr>
            </w:pPr>
            <w:r w:rsidRPr="00627326">
              <w:rPr>
                <w:rFonts w:asciiTheme="minorHAnsi" w:eastAsia="Calibri" w:hAnsiTheme="minorHAnsi" w:cstheme="minorHAnsi"/>
                <w:sz w:val="23"/>
                <w:szCs w:val="23"/>
              </w:rPr>
              <w:t>Określanie nabywcy oraz id wewnętrznego kontrahenta.</w:t>
            </w:r>
          </w:p>
          <w:p w14:paraId="6C6B7442" w14:textId="7EE193DB" w:rsidR="00C45E54" w:rsidRPr="00627326" w:rsidRDefault="5D884785" w:rsidP="00023018">
            <w:pPr>
              <w:pStyle w:val="Akapitzlist"/>
              <w:numPr>
                <w:ilvl w:val="0"/>
                <w:numId w:val="5"/>
              </w:numPr>
              <w:contextualSpacing w:val="0"/>
              <w:jc w:val="both"/>
              <w:rPr>
                <w:rFonts w:asciiTheme="minorHAnsi" w:eastAsia="Calibri" w:hAnsiTheme="minorHAnsi" w:cstheme="minorHAnsi"/>
                <w:sz w:val="23"/>
                <w:szCs w:val="23"/>
              </w:rPr>
            </w:pPr>
            <w:r w:rsidRPr="00627326">
              <w:rPr>
                <w:rFonts w:asciiTheme="minorHAnsi" w:eastAsia="Calibri" w:hAnsiTheme="minorHAnsi" w:cstheme="minorHAnsi"/>
                <w:sz w:val="23"/>
                <w:szCs w:val="23"/>
              </w:rPr>
              <w:t>Aktualizacja danych kontrahenta.</w:t>
            </w:r>
          </w:p>
          <w:p w14:paraId="570FE9AE" w14:textId="4DBAB294" w:rsidR="00C45E54" w:rsidRPr="00627326" w:rsidRDefault="5D884785" w:rsidP="00023018">
            <w:pPr>
              <w:pStyle w:val="Akapitzlist"/>
              <w:numPr>
                <w:ilvl w:val="0"/>
                <w:numId w:val="5"/>
              </w:numPr>
              <w:contextualSpacing w:val="0"/>
              <w:jc w:val="both"/>
              <w:rPr>
                <w:rFonts w:asciiTheme="minorHAnsi" w:eastAsia="Calibri" w:hAnsiTheme="minorHAnsi" w:cstheme="minorHAnsi"/>
                <w:sz w:val="23"/>
                <w:szCs w:val="23"/>
              </w:rPr>
            </w:pPr>
            <w:r w:rsidRPr="00627326">
              <w:rPr>
                <w:rFonts w:asciiTheme="minorHAnsi" w:eastAsia="Calibri" w:hAnsiTheme="minorHAnsi" w:cstheme="minorHAnsi"/>
                <w:sz w:val="23"/>
                <w:szCs w:val="23"/>
              </w:rPr>
              <w:t>Scalanie powielonych kontrahentów.</w:t>
            </w:r>
          </w:p>
          <w:p w14:paraId="2E3086AB" w14:textId="2E485EF1" w:rsidR="00C45E54" w:rsidRPr="00627326" w:rsidRDefault="5D884785" w:rsidP="00023018">
            <w:pPr>
              <w:pStyle w:val="Akapitzlist"/>
              <w:numPr>
                <w:ilvl w:val="0"/>
                <w:numId w:val="5"/>
              </w:numPr>
              <w:contextualSpacing w:val="0"/>
              <w:jc w:val="both"/>
              <w:rPr>
                <w:rFonts w:asciiTheme="minorHAnsi" w:eastAsia="Calibri" w:hAnsiTheme="minorHAnsi" w:cstheme="minorHAnsi"/>
                <w:sz w:val="23"/>
                <w:szCs w:val="23"/>
              </w:rPr>
            </w:pPr>
            <w:r w:rsidRPr="00627326">
              <w:rPr>
                <w:rFonts w:asciiTheme="minorHAnsi" w:eastAsia="Calibri" w:hAnsiTheme="minorHAnsi" w:cstheme="minorHAnsi"/>
                <w:sz w:val="23"/>
                <w:szCs w:val="23"/>
              </w:rPr>
              <w:t>Pobieranie numerów rachunków bankowych.</w:t>
            </w:r>
          </w:p>
          <w:p w14:paraId="70EDF294" w14:textId="423C0C21" w:rsidR="00C45E54" w:rsidRPr="00627326" w:rsidRDefault="5D884785" w:rsidP="00023018">
            <w:pPr>
              <w:pStyle w:val="Akapitzlist"/>
              <w:numPr>
                <w:ilvl w:val="0"/>
                <w:numId w:val="5"/>
              </w:numPr>
              <w:contextualSpacing w:val="0"/>
              <w:jc w:val="both"/>
              <w:rPr>
                <w:rFonts w:asciiTheme="minorHAnsi" w:eastAsia="Calibri" w:hAnsiTheme="minorHAnsi" w:cstheme="minorHAnsi"/>
                <w:sz w:val="23"/>
                <w:szCs w:val="23"/>
              </w:rPr>
            </w:pPr>
            <w:r w:rsidRPr="00627326">
              <w:rPr>
                <w:rFonts w:asciiTheme="minorHAnsi" w:eastAsia="Calibri" w:hAnsiTheme="minorHAnsi" w:cstheme="minorHAnsi"/>
                <w:sz w:val="23"/>
                <w:szCs w:val="23"/>
              </w:rPr>
              <w:t xml:space="preserve">Znaczenie poprawnych danych kontrahentów w obsłudze faktur i </w:t>
            </w:r>
            <w:proofErr w:type="spellStart"/>
            <w:r w:rsidRPr="00627326">
              <w:rPr>
                <w:rFonts w:asciiTheme="minorHAnsi" w:eastAsia="Calibri" w:hAnsiTheme="minorHAnsi" w:cstheme="minorHAnsi"/>
                <w:sz w:val="23"/>
                <w:szCs w:val="23"/>
              </w:rPr>
              <w:t>KSeF</w:t>
            </w:r>
            <w:proofErr w:type="spellEnd"/>
            <w:r w:rsidRPr="00627326">
              <w:rPr>
                <w:rFonts w:asciiTheme="minorHAnsi" w:eastAsia="Calibri" w:hAnsiTheme="minorHAnsi" w:cstheme="minorHAnsi"/>
                <w:sz w:val="23"/>
                <w:szCs w:val="23"/>
              </w:rPr>
              <w:t>.</w:t>
            </w:r>
          </w:p>
          <w:p w14:paraId="5893A6F3" w14:textId="065D9B9A" w:rsidR="00C45E54" w:rsidRPr="00627326" w:rsidRDefault="5D884785" w:rsidP="00023018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 w:rsidRPr="00627326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7. Zamykanie okresu i rejestry VAT:</w:t>
            </w:r>
          </w:p>
          <w:p w14:paraId="51F2C15E" w14:textId="64964AAE" w:rsidR="00C45E54" w:rsidRPr="00627326" w:rsidRDefault="5D884785" w:rsidP="00023018">
            <w:pPr>
              <w:pStyle w:val="Akapitzlist"/>
              <w:numPr>
                <w:ilvl w:val="0"/>
                <w:numId w:val="4"/>
              </w:numPr>
              <w:contextualSpacing w:val="0"/>
              <w:jc w:val="both"/>
              <w:rPr>
                <w:rFonts w:asciiTheme="minorHAnsi" w:eastAsia="Calibri" w:hAnsiTheme="minorHAnsi" w:cstheme="minorHAnsi"/>
                <w:sz w:val="23"/>
                <w:szCs w:val="23"/>
              </w:rPr>
            </w:pPr>
            <w:r w:rsidRPr="00627326">
              <w:rPr>
                <w:rFonts w:asciiTheme="minorHAnsi" w:eastAsia="Calibri" w:hAnsiTheme="minorHAnsi" w:cstheme="minorHAnsi"/>
                <w:sz w:val="23"/>
                <w:szCs w:val="23"/>
              </w:rPr>
              <w:t>Praktyczne wykorzystanie opcji pomijania pozycji nieodliczanych.</w:t>
            </w:r>
          </w:p>
          <w:p w14:paraId="2AD860BB" w14:textId="0CB112CA" w:rsidR="00C45E54" w:rsidRPr="00627326" w:rsidRDefault="5D884785" w:rsidP="00023018">
            <w:pPr>
              <w:pStyle w:val="Akapitzlist"/>
              <w:numPr>
                <w:ilvl w:val="0"/>
                <w:numId w:val="4"/>
              </w:numPr>
              <w:contextualSpacing w:val="0"/>
              <w:jc w:val="both"/>
              <w:rPr>
                <w:rFonts w:asciiTheme="minorHAnsi" w:eastAsia="Calibri" w:hAnsiTheme="minorHAnsi" w:cstheme="minorHAnsi"/>
                <w:sz w:val="23"/>
                <w:szCs w:val="23"/>
              </w:rPr>
            </w:pPr>
            <w:r w:rsidRPr="00627326">
              <w:rPr>
                <w:rFonts w:asciiTheme="minorHAnsi" w:eastAsia="Calibri" w:hAnsiTheme="minorHAnsi" w:cstheme="minorHAnsi"/>
                <w:sz w:val="23"/>
                <w:szCs w:val="23"/>
              </w:rPr>
              <w:t xml:space="preserve">Dodawanie dokumentów do okresu zamkniętego oraz wpływ tej operacji na deklaracje </w:t>
            </w:r>
          </w:p>
          <w:p w14:paraId="4CF3CDED" w14:textId="6EDAA162" w:rsidR="00C45E54" w:rsidRPr="00627326" w:rsidRDefault="5D884785" w:rsidP="00023018">
            <w:pPr>
              <w:pStyle w:val="Akapitzlist"/>
              <w:contextualSpacing w:val="0"/>
              <w:jc w:val="both"/>
              <w:rPr>
                <w:rFonts w:asciiTheme="minorHAnsi" w:eastAsia="Calibri" w:hAnsiTheme="minorHAnsi" w:cstheme="minorHAnsi"/>
                <w:sz w:val="23"/>
                <w:szCs w:val="23"/>
              </w:rPr>
            </w:pPr>
            <w:r w:rsidRPr="00627326">
              <w:rPr>
                <w:rFonts w:asciiTheme="minorHAnsi" w:eastAsia="Calibri" w:hAnsiTheme="minorHAnsi" w:cstheme="minorHAnsi"/>
                <w:sz w:val="23"/>
                <w:szCs w:val="23"/>
              </w:rPr>
              <w:t>VAT-7.</w:t>
            </w:r>
          </w:p>
          <w:p w14:paraId="1E4509B5" w14:textId="12209E78" w:rsidR="00C45E54" w:rsidRPr="00627326" w:rsidRDefault="5D884785" w:rsidP="00023018">
            <w:pPr>
              <w:pStyle w:val="Akapitzlist"/>
              <w:numPr>
                <w:ilvl w:val="0"/>
                <w:numId w:val="4"/>
              </w:numPr>
              <w:contextualSpacing w:val="0"/>
              <w:jc w:val="both"/>
              <w:rPr>
                <w:rFonts w:asciiTheme="minorHAnsi" w:eastAsia="Calibri" w:hAnsiTheme="minorHAnsi" w:cstheme="minorHAnsi"/>
                <w:sz w:val="23"/>
                <w:szCs w:val="23"/>
              </w:rPr>
            </w:pPr>
            <w:r w:rsidRPr="00627326">
              <w:rPr>
                <w:rFonts w:asciiTheme="minorHAnsi" w:eastAsia="Calibri" w:hAnsiTheme="minorHAnsi" w:cstheme="minorHAnsi"/>
                <w:sz w:val="23"/>
                <w:szCs w:val="23"/>
              </w:rPr>
              <w:t>Generowanie rejestru VAT z wykluczeniem faktur niewchodzących do deklaracji VAT-7.</w:t>
            </w:r>
          </w:p>
          <w:p w14:paraId="730D023C" w14:textId="03557949" w:rsidR="00C45E54" w:rsidRPr="00627326" w:rsidRDefault="5D884785" w:rsidP="00023018">
            <w:pPr>
              <w:pStyle w:val="Akapitzlist"/>
              <w:numPr>
                <w:ilvl w:val="0"/>
                <w:numId w:val="4"/>
              </w:numPr>
              <w:contextualSpacing w:val="0"/>
              <w:jc w:val="both"/>
              <w:rPr>
                <w:rFonts w:asciiTheme="minorHAnsi" w:eastAsia="Calibri" w:hAnsiTheme="minorHAnsi" w:cstheme="minorHAnsi"/>
                <w:sz w:val="23"/>
                <w:szCs w:val="23"/>
              </w:rPr>
            </w:pPr>
            <w:r w:rsidRPr="00627326">
              <w:rPr>
                <w:rFonts w:asciiTheme="minorHAnsi" w:eastAsia="Calibri" w:hAnsiTheme="minorHAnsi" w:cstheme="minorHAnsi"/>
                <w:sz w:val="23"/>
                <w:szCs w:val="23"/>
              </w:rPr>
              <w:t>Omówienie praktycznych zasad kontroli dokumentów przed zamknięciem okresu.</w:t>
            </w:r>
          </w:p>
          <w:p w14:paraId="7B31B108" w14:textId="10689B13" w:rsidR="00C45E54" w:rsidRPr="00627326" w:rsidRDefault="5D884785" w:rsidP="00023018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 w:rsidRPr="00627326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 xml:space="preserve">8. </w:t>
            </w:r>
            <w:proofErr w:type="spellStart"/>
            <w:r w:rsidRPr="00627326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KSeF</w:t>
            </w:r>
            <w:proofErr w:type="spellEnd"/>
            <w:r w:rsidRPr="00627326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 xml:space="preserve"> Premium – przegląd funkcjonalności:</w:t>
            </w:r>
          </w:p>
          <w:p w14:paraId="51C2DD03" w14:textId="142415AD" w:rsidR="00C45E54" w:rsidRPr="00627326" w:rsidRDefault="5D884785" w:rsidP="00023018">
            <w:pPr>
              <w:pStyle w:val="Akapitzlist"/>
              <w:numPr>
                <w:ilvl w:val="0"/>
                <w:numId w:val="3"/>
              </w:numPr>
              <w:contextualSpacing w:val="0"/>
              <w:jc w:val="both"/>
              <w:rPr>
                <w:rFonts w:asciiTheme="minorHAnsi" w:eastAsia="Calibri" w:hAnsiTheme="minorHAnsi" w:cstheme="minorHAnsi"/>
                <w:sz w:val="23"/>
                <w:szCs w:val="23"/>
              </w:rPr>
            </w:pPr>
            <w:r w:rsidRPr="00627326">
              <w:rPr>
                <w:rFonts w:asciiTheme="minorHAnsi" w:eastAsia="Calibri" w:hAnsiTheme="minorHAnsi" w:cstheme="minorHAnsi"/>
                <w:sz w:val="23"/>
                <w:szCs w:val="23"/>
              </w:rPr>
              <w:t xml:space="preserve">Omówienie funkcjonalności dostępnych w ramach </w:t>
            </w:r>
            <w:proofErr w:type="spellStart"/>
            <w:r w:rsidRPr="00627326">
              <w:rPr>
                <w:rFonts w:asciiTheme="minorHAnsi" w:eastAsia="Calibri" w:hAnsiTheme="minorHAnsi" w:cstheme="minorHAnsi"/>
                <w:sz w:val="23"/>
                <w:szCs w:val="23"/>
              </w:rPr>
              <w:t>KSeF</w:t>
            </w:r>
            <w:proofErr w:type="spellEnd"/>
            <w:r w:rsidRPr="00627326">
              <w:rPr>
                <w:rFonts w:asciiTheme="minorHAnsi" w:eastAsia="Calibri" w:hAnsiTheme="minorHAnsi" w:cstheme="minorHAnsi"/>
                <w:sz w:val="23"/>
                <w:szCs w:val="23"/>
              </w:rPr>
              <w:t xml:space="preserve"> Premium.</w:t>
            </w:r>
          </w:p>
          <w:p w14:paraId="587B2A2E" w14:textId="25C750B2" w:rsidR="00C45E54" w:rsidRPr="00627326" w:rsidRDefault="5D884785" w:rsidP="00023018">
            <w:pPr>
              <w:pStyle w:val="Akapitzlist"/>
              <w:numPr>
                <w:ilvl w:val="0"/>
                <w:numId w:val="3"/>
              </w:numPr>
              <w:contextualSpacing w:val="0"/>
              <w:jc w:val="both"/>
              <w:rPr>
                <w:rFonts w:asciiTheme="minorHAnsi" w:eastAsia="Calibri" w:hAnsiTheme="minorHAnsi" w:cstheme="minorHAnsi"/>
                <w:sz w:val="23"/>
                <w:szCs w:val="23"/>
              </w:rPr>
            </w:pPr>
            <w:r w:rsidRPr="00627326">
              <w:rPr>
                <w:rFonts w:asciiTheme="minorHAnsi" w:eastAsia="Calibri" w:hAnsiTheme="minorHAnsi" w:cstheme="minorHAnsi"/>
                <w:sz w:val="23"/>
                <w:szCs w:val="23"/>
              </w:rPr>
              <w:t>Praktyczne zastosowanie dodatkowych możliwości w codziennej pracy z fakturami.</w:t>
            </w:r>
          </w:p>
          <w:p w14:paraId="33B8291C" w14:textId="4D97B508" w:rsidR="00C45E54" w:rsidRPr="00627326" w:rsidRDefault="5D884785" w:rsidP="00023018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 w:rsidRPr="00627326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9. Ostatnie zmiany i usprawnienia w codziennej pracy:</w:t>
            </w:r>
          </w:p>
          <w:p w14:paraId="4283FC96" w14:textId="670B2C91" w:rsidR="00C45E54" w:rsidRPr="00627326" w:rsidRDefault="5D884785" w:rsidP="00023018">
            <w:pPr>
              <w:pStyle w:val="Akapitzlist"/>
              <w:numPr>
                <w:ilvl w:val="0"/>
                <w:numId w:val="2"/>
              </w:numPr>
              <w:contextualSpacing w:val="0"/>
              <w:jc w:val="both"/>
              <w:rPr>
                <w:rFonts w:asciiTheme="minorHAnsi" w:eastAsia="Calibri" w:hAnsiTheme="minorHAnsi" w:cstheme="minorHAnsi"/>
                <w:sz w:val="23"/>
                <w:szCs w:val="23"/>
              </w:rPr>
            </w:pPr>
            <w:r w:rsidRPr="00627326">
              <w:rPr>
                <w:rFonts w:asciiTheme="minorHAnsi" w:eastAsia="Calibri" w:hAnsiTheme="minorHAnsi" w:cstheme="minorHAnsi"/>
                <w:sz w:val="23"/>
                <w:szCs w:val="23"/>
              </w:rPr>
              <w:t xml:space="preserve">Możliwość zapisu faktur pobieranych z </w:t>
            </w:r>
            <w:proofErr w:type="spellStart"/>
            <w:r w:rsidRPr="00627326">
              <w:rPr>
                <w:rFonts w:asciiTheme="minorHAnsi" w:eastAsia="Calibri" w:hAnsiTheme="minorHAnsi" w:cstheme="minorHAnsi"/>
                <w:sz w:val="23"/>
                <w:szCs w:val="23"/>
              </w:rPr>
              <w:t>KSeF</w:t>
            </w:r>
            <w:proofErr w:type="spellEnd"/>
            <w:r w:rsidRPr="00627326">
              <w:rPr>
                <w:rFonts w:asciiTheme="minorHAnsi" w:eastAsia="Calibri" w:hAnsiTheme="minorHAnsi" w:cstheme="minorHAnsi"/>
                <w:sz w:val="23"/>
                <w:szCs w:val="23"/>
              </w:rPr>
              <w:t>-u z pozycją dodatkowego obciążenia.</w:t>
            </w:r>
          </w:p>
          <w:p w14:paraId="37391CBA" w14:textId="79692EDC" w:rsidR="00C45E54" w:rsidRPr="00627326" w:rsidRDefault="5D884785" w:rsidP="00023018">
            <w:pPr>
              <w:pStyle w:val="Akapitzlist"/>
              <w:numPr>
                <w:ilvl w:val="0"/>
                <w:numId w:val="2"/>
              </w:numPr>
              <w:contextualSpacing w:val="0"/>
              <w:jc w:val="both"/>
              <w:rPr>
                <w:rFonts w:asciiTheme="minorHAnsi" w:eastAsia="Calibri" w:hAnsiTheme="minorHAnsi" w:cstheme="minorHAnsi"/>
                <w:sz w:val="23"/>
                <w:szCs w:val="23"/>
              </w:rPr>
            </w:pPr>
            <w:r w:rsidRPr="00627326">
              <w:rPr>
                <w:rFonts w:asciiTheme="minorHAnsi" w:eastAsia="Calibri" w:hAnsiTheme="minorHAnsi" w:cstheme="minorHAnsi"/>
                <w:sz w:val="23"/>
                <w:szCs w:val="23"/>
              </w:rPr>
              <w:t xml:space="preserve">Zmiana sposobu zapisu faktur z </w:t>
            </w:r>
            <w:proofErr w:type="spellStart"/>
            <w:r w:rsidRPr="00627326">
              <w:rPr>
                <w:rFonts w:asciiTheme="minorHAnsi" w:eastAsia="Calibri" w:hAnsiTheme="minorHAnsi" w:cstheme="minorHAnsi"/>
                <w:sz w:val="23"/>
                <w:szCs w:val="23"/>
              </w:rPr>
              <w:t>KSeF</w:t>
            </w:r>
            <w:proofErr w:type="spellEnd"/>
            <w:r w:rsidRPr="00627326">
              <w:rPr>
                <w:rFonts w:asciiTheme="minorHAnsi" w:eastAsia="Calibri" w:hAnsiTheme="minorHAnsi" w:cstheme="minorHAnsi"/>
                <w:sz w:val="23"/>
                <w:szCs w:val="23"/>
              </w:rPr>
              <w:t>-u w przypadku błędnie określonej roli podmiotu trzeciego.</w:t>
            </w:r>
          </w:p>
          <w:p w14:paraId="160F098A" w14:textId="1E09C69C" w:rsidR="00C45E54" w:rsidRPr="00627326" w:rsidRDefault="5D884785" w:rsidP="00023018">
            <w:pPr>
              <w:pStyle w:val="Akapitzlist"/>
              <w:numPr>
                <w:ilvl w:val="0"/>
                <w:numId w:val="2"/>
              </w:numPr>
              <w:contextualSpacing w:val="0"/>
              <w:jc w:val="both"/>
              <w:rPr>
                <w:rFonts w:asciiTheme="minorHAnsi" w:eastAsia="Calibri" w:hAnsiTheme="minorHAnsi" w:cstheme="minorHAnsi"/>
                <w:sz w:val="23"/>
                <w:szCs w:val="23"/>
              </w:rPr>
            </w:pPr>
            <w:r w:rsidRPr="00627326">
              <w:rPr>
                <w:rFonts w:asciiTheme="minorHAnsi" w:eastAsia="Calibri" w:hAnsiTheme="minorHAnsi" w:cstheme="minorHAnsi"/>
                <w:sz w:val="23"/>
                <w:szCs w:val="23"/>
              </w:rPr>
              <w:t>Masowa zmiana konta płatnika podczas generowania paczki przelewu w module Faktury.</w:t>
            </w:r>
          </w:p>
          <w:p w14:paraId="174113AB" w14:textId="29B4F83D" w:rsidR="00C45E54" w:rsidRPr="00627326" w:rsidRDefault="5D884785" w:rsidP="00023018">
            <w:pPr>
              <w:pStyle w:val="Akapitzlist"/>
              <w:numPr>
                <w:ilvl w:val="0"/>
                <w:numId w:val="2"/>
              </w:numPr>
              <w:contextualSpacing w:val="0"/>
              <w:jc w:val="both"/>
              <w:rPr>
                <w:rFonts w:asciiTheme="minorHAnsi" w:eastAsia="Calibri" w:hAnsiTheme="minorHAnsi" w:cstheme="minorHAnsi"/>
                <w:sz w:val="23"/>
                <w:szCs w:val="23"/>
              </w:rPr>
            </w:pPr>
            <w:r w:rsidRPr="00627326">
              <w:rPr>
                <w:rFonts w:asciiTheme="minorHAnsi" w:eastAsia="Calibri" w:hAnsiTheme="minorHAnsi" w:cstheme="minorHAnsi"/>
                <w:sz w:val="23"/>
                <w:szCs w:val="23"/>
              </w:rPr>
              <w:t>Wystawianie faktur z rabatem.</w:t>
            </w:r>
          </w:p>
          <w:p w14:paraId="3BCA66B0" w14:textId="6E1F4C65" w:rsidR="00C45E54" w:rsidRPr="00627326" w:rsidRDefault="5D884785" w:rsidP="00023018">
            <w:pPr>
              <w:pStyle w:val="Akapitzlist"/>
              <w:numPr>
                <w:ilvl w:val="0"/>
                <w:numId w:val="2"/>
              </w:numPr>
              <w:contextualSpacing w:val="0"/>
              <w:jc w:val="both"/>
              <w:rPr>
                <w:rFonts w:asciiTheme="minorHAnsi" w:eastAsia="Calibri" w:hAnsiTheme="minorHAnsi" w:cstheme="minorHAnsi"/>
                <w:sz w:val="23"/>
                <w:szCs w:val="23"/>
              </w:rPr>
            </w:pPr>
            <w:r w:rsidRPr="00627326">
              <w:rPr>
                <w:rFonts w:asciiTheme="minorHAnsi" w:eastAsia="Calibri" w:hAnsiTheme="minorHAnsi" w:cstheme="minorHAnsi"/>
                <w:sz w:val="23"/>
                <w:szCs w:val="23"/>
              </w:rPr>
              <w:t xml:space="preserve">Parametr „Nie przekazuj terminu </w:t>
            </w:r>
            <w:proofErr w:type="spellStart"/>
            <w:r w:rsidRPr="00627326">
              <w:rPr>
                <w:rFonts w:asciiTheme="minorHAnsi" w:eastAsia="Calibri" w:hAnsiTheme="minorHAnsi" w:cstheme="minorHAnsi"/>
                <w:sz w:val="23"/>
                <w:szCs w:val="23"/>
              </w:rPr>
              <w:t>pł</w:t>
            </w:r>
            <w:proofErr w:type="spellEnd"/>
            <w:r w:rsidRPr="00627326">
              <w:rPr>
                <w:rFonts w:asciiTheme="minorHAnsi" w:eastAsia="Calibri" w:hAnsiTheme="minorHAnsi" w:cstheme="minorHAnsi"/>
                <w:sz w:val="23"/>
                <w:szCs w:val="23"/>
              </w:rPr>
              <w:t>. dla zapłaconych faktur”.</w:t>
            </w:r>
          </w:p>
          <w:p w14:paraId="4D9A2E69" w14:textId="75A31A55" w:rsidR="00C45E54" w:rsidRPr="00627326" w:rsidRDefault="5D884785" w:rsidP="00023018">
            <w:pPr>
              <w:pStyle w:val="Akapitzlist"/>
              <w:numPr>
                <w:ilvl w:val="0"/>
                <w:numId w:val="2"/>
              </w:numPr>
              <w:contextualSpacing w:val="0"/>
              <w:jc w:val="both"/>
              <w:rPr>
                <w:rFonts w:asciiTheme="minorHAnsi" w:eastAsia="Calibri" w:hAnsiTheme="minorHAnsi" w:cstheme="minorHAnsi"/>
                <w:sz w:val="23"/>
                <w:szCs w:val="23"/>
              </w:rPr>
            </w:pPr>
            <w:r w:rsidRPr="00627326">
              <w:rPr>
                <w:rFonts w:asciiTheme="minorHAnsi" w:eastAsia="Calibri" w:hAnsiTheme="minorHAnsi" w:cstheme="minorHAnsi"/>
                <w:sz w:val="23"/>
                <w:szCs w:val="23"/>
              </w:rPr>
              <w:t>Praktyczne przykłady zastosowania nowych rozwiązań.</w:t>
            </w:r>
          </w:p>
          <w:p w14:paraId="328833C7" w14:textId="376AD921" w:rsidR="00C45E54" w:rsidRPr="00627326" w:rsidRDefault="5D884785" w:rsidP="00023018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 w:rsidRPr="00627326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10. Emisja faktur do FK:</w:t>
            </w:r>
          </w:p>
          <w:p w14:paraId="5579442D" w14:textId="1F783DEE" w:rsidR="00C45E54" w:rsidRPr="00627326" w:rsidRDefault="5D884785" w:rsidP="00023018">
            <w:pPr>
              <w:pStyle w:val="Akapitzlist"/>
              <w:numPr>
                <w:ilvl w:val="0"/>
                <w:numId w:val="1"/>
              </w:numPr>
              <w:contextualSpacing w:val="0"/>
              <w:jc w:val="both"/>
              <w:rPr>
                <w:rFonts w:asciiTheme="minorHAnsi" w:eastAsia="Calibri" w:hAnsiTheme="minorHAnsi" w:cstheme="minorHAnsi"/>
                <w:sz w:val="23"/>
                <w:szCs w:val="23"/>
              </w:rPr>
            </w:pPr>
            <w:r w:rsidRPr="00627326">
              <w:rPr>
                <w:rFonts w:asciiTheme="minorHAnsi" w:eastAsia="Calibri" w:hAnsiTheme="minorHAnsi" w:cstheme="minorHAnsi"/>
                <w:sz w:val="23"/>
                <w:szCs w:val="23"/>
              </w:rPr>
              <w:t>Konfiguracja emisji faktur do modułu FK.</w:t>
            </w:r>
          </w:p>
          <w:p w14:paraId="0F153918" w14:textId="280CEE15" w:rsidR="00C45E54" w:rsidRPr="00627326" w:rsidRDefault="5D884785" w:rsidP="00023018">
            <w:pPr>
              <w:pStyle w:val="Akapitzlist"/>
              <w:numPr>
                <w:ilvl w:val="0"/>
                <w:numId w:val="1"/>
              </w:numPr>
              <w:contextualSpacing w:val="0"/>
              <w:jc w:val="both"/>
              <w:rPr>
                <w:rFonts w:asciiTheme="minorHAnsi" w:eastAsia="Calibri" w:hAnsiTheme="minorHAnsi" w:cstheme="minorHAnsi"/>
                <w:sz w:val="23"/>
                <w:szCs w:val="23"/>
              </w:rPr>
            </w:pPr>
            <w:r w:rsidRPr="00627326">
              <w:rPr>
                <w:rFonts w:asciiTheme="minorHAnsi" w:eastAsia="Calibri" w:hAnsiTheme="minorHAnsi" w:cstheme="minorHAnsi"/>
                <w:sz w:val="23"/>
                <w:szCs w:val="23"/>
              </w:rPr>
              <w:t>Wysyłka faktur do FK.</w:t>
            </w:r>
          </w:p>
          <w:p w14:paraId="5D15ACEF" w14:textId="3CAE3814" w:rsidR="00C45E54" w:rsidRPr="00627326" w:rsidRDefault="5D884785" w:rsidP="00023018">
            <w:pPr>
              <w:pStyle w:val="Akapitzlist"/>
              <w:numPr>
                <w:ilvl w:val="0"/>
                <w:numId w:val="1"/>
              </w:numPr>
              <w:contextualSpacing w:val="0"/>
              <w:jc w:val="both"/>
              <w:rPr>
                <w:rFonts w:asciiTheme="minorHAnsi" w:eastAsia="Calibri" w:hAnsiTheme="minorHAnsi" w:cstheme="minorHAnsi"/>
                <w:sz w:val="23"/>
                <w:szCs w:val="23"/>
              </w:rPr>
            </w:pPr>
            <w:r w:rsidRPr="00627326">
              <w:rPr>
                <w:rFonts w:asciiTheme="minorHAnsi" w:eastAsia="Calibri" w:hAnsiTheme="minorHAnsi" w:cstheme="minorHAnsi"/>
                <w:sz w:val="23"/>
                <w:szCs w:val="23"/>
              </w:rPr>
              <w:t>Cofanie wysyłki faktur.</w:t>
            </w:r>
          </w:p>
          <w:p w14:paraId="58FCB0BE" w14:textId="28FD0CFA" w:rsidR="00C45E54" w:rsidRPr="00627326" w:rsidRDefault="5D884785" w:rsidP="00023018">
            <w:pPr>
              <w:pStyle w:val="Akapitzlist"/>
              <w:numPr>
                <w:ilvl w:val="0"/>
                <w:numId w:val="1"/>
              </w:numPr>
              <w:contextualSpacing w:val="0"/>
              <w:jc w:val="both"/>
              <w:rPr>
                <w:rFonts w:asciiTheme="minorHAnsi" w:eastAsia="Calibri" w:hAnsiTheme="minorHAnsi" w:cstheme="minorHAnsi"/>
                <w:sz w:val="23"/>
                <w:szCs w:val="23"/>
              </w:rPr>
            </w:pPr>
            <w:r w:rsidRPr="00627326">
              <w:rPr>
                <w:rFonts w:asciiTheme="minorHAnsi" w:eastAsia="Calibri" w:hAnsiTheme="minorHAnsi" w:cstheme="minorHAnsi"/>
                <w:sz w:val="23"/>
                <w:szCs w:val="23"/>
              </w:rPr>
              <w:t>Omówienie najważniejszych zasad prawidłowej obsługi procesu emisji.</w:t>
            </w:r>
          </w:p>
          <w:p w14:paraId="1B64A601" w14:textId="4A30887E" w:rsidR="00C45E54" w:rsidRPr="00627326" w:rsidRDefault="5D884785" w:rsidP="00023018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 w:rsidRPr="00627326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11. Sesja pytań i odpowiedzi.</w:t>
            </w:r>
          </w:p>
        </w:tc>
      </w:tr>
      <w:tr w:rsidR="00C45E54" w:rsidRPr="00894338" w14:paraId="52B55CA4" w14:textId="77777777" w:rsidTr="44409AA9">
        <w:tc>
          <w:tcPr>
            <w:tcW w:w="9968" w:type="dxa"/>
            <w:gridSpan w:val="4"/>
            <w:shd w:val="clear" w:color="auto" w:fill="FFFFFF" w:themeFill="background1"/>
          </w:tcPr>
          <w:p w14:paraId="0123BA79" w14:textId="2E239FCA" w:rsidR="00C45E54" w:rsidRPr="005E063F" w:rsidRDefault="00C45E54" w:rsidP="00C45E54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lastRenderedPageBreak/>
              <w:t>DLACZEGO MY?</w:t>
            </w:r>
          </w:p>
        </w:tc>
      </w:tr>
      <w:tr w:rsidR="00C45E54" w:rsidRPr="00894338" w14:paraId="47CEA7C8" w14:textId="77777777" w:rsidTr="44409AA9">
        <w:tc>
          <w:tcPr>
            <w:tcW w:w="9968" w:type="dxa"/>
            <w:gridSpan w:val="4"/>
            <w:shd w:val="clear" w:color="auto" w:fill="FFFFFF" w:themeFill="background1"/>
          </w:tcPr>
          <w:p w14:paraId="02D5313D" w14:textId="2FF7A274" w:rsidR="00C45E54" w:rsidRPr="001B6030" w:rsidRDefault="0E65321C" w:rsidP="44409AA9">
            <w:pPr>
              <w:shd w:val="clear" w:color="auto" w:fill="FFFFFF" w:themeFill="background1"/>
              <w:spacing w:after="0" w:line="240" w:lineRule="auto"/>
              <w:jc w:val="both"/>
              <w:rPr>
                <w:rFonts w:cs="Calibri"/>
                <w:sz w:val="23"/>
                <w:szCs w:val="23"/>
              </w:rPr>
            </w:pPr>
            <w:r w:rsidRPr="44409AA9">
              <w:rPr>
                <w:rFonts w:cs="Calibri"/>
                <w:color w:val="000000" w:themeColor="text1"/>
                <w:sz w:val="23"/>
                <w:szCs w:val="23"/>
              </w:rPr>
              <w:t xml:space="preserve">Nasi trenerzy to wieloletni pracownicy i praktycy w obsłudze systemów ERP. Prowadzący partycypują </w:t>
            </w:r>
            <w:r w:rsidR="00C45E54">
              <w:br/>
            </w:r>
            <w:r w:rsidRPr="44409AA9">
              <w:rPr>
                <w:rFonts w:cs="Calibri"/>
                <w:color w:val="000000" w:themeColor="text1"/>
                <w:sz w:val="23"/>
                <w:szCs w:val="23"/>
              </w:rPr>
              <w:t>w</w:t>
            </w:r>
            <w:r w:rsidR="2E4265CF" w:rsidRPr="44409AA9">
              <w:rPr>
                <w:rFonts w:cs="Calibri"/>
                <w:color w:val="000000" w:themeColor="text1"/>
                <w:sz w:val="23"/>
                <w:szCs w:val="23"/>
              </w:rPr>
              <w:t xml:space="preserve"> </w:t>
            </w:r>
            <w:r w:rsidRPr="44409AA9">
              <w:rPr>
                <w:rFonts w:cs="Calibri"/>
                <w:color w:val="000000" w:themeColor="text1"/>
                <w:sz w:val="23"/>
                <w:szCs w:val="23"/>
              </w:rPr>
              <w:t>procesie tworzenia i aktualizacji programów obsługujących Administrację Publiczną i klientów biznesowych. Wiedza przekazywana w trakcie szkolenia jest oparta na doświadczeniu trenerów w pracy z konkretnymi modułami. Szkoleniowcy dysponują wiedzą z zakresu przepisów prawa, co znacząco ułatwia przekazywanie informacji, nie tylko pod kątem funkcjonalnym systemów.</w:t>
            </w:r>
          </w:p>
        </w:tc>
      </w:tr>
      <w:tr w:rsidR="00C45E54" w:rsidRPr="00894338" w14:paraId="12266B9A" w14:textId="77777777" w:rsidTr="44409AA9">
        <w:trPr>
          <w:trHeight w:val="387"/>
        </w:trPr>
        <w:tc>
          <w:tcPr>
            <w:tcW w:w="9968" w:type="dxa"/>
            <w:gridSpan w:val="4"/>
            <w:shd w:val="clear" w:color="auto" w:fill="FFFFFF" w:themeFill="background1"/>
          </w:tcPr>
          <w:p w14:paraId="62CA9E43" w14:textId="4541E7CA" w:rsidR="00C45E54" w:rsidRPr="005E063F" w:rsidRDefault="00C45E54" w:rsidP="00C45E54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Jak dokonać zgłoszenia?</w:t>
            </w:r>
          </w:p>
        </w:tc>
      </w:tr>
      <w:tr w:rsidR="00C45E54" w:rsidRPr="00894338" w14:paraId="37A73C3A" w14:textId="77777777" w:rsidTr="44409AA9">
        <w:trPr>
          <w:trHeight w:val="765"/>
        </w:trPr>
        <w:tc>
          <w:tcPr>
            <w:tcW w:w="9968" w:type="dxa"/>
            <w:gridSpan w:val="4"/>
            <w:shd w:val="clear" w:color="auto" w:fill="FFFFFF" w:themeFill="background1"/>
          </w:tcPr>
          <w:p w14:paraId="66FA9EB4" w14:textId="120331F2" w:rsidR="00C45E54" w:rsidRPr="005E063F" w:rsidRDefault="0A067535" w:rsidP="1186C8E0">
            <w:pPr>
              <w:shd w:val="clear" w:color="auto" w:fill="FFFFFF" w:themeFill="background1"/>
              <w:spacing w:after="0" w:line="240" w:lineRule="auto"/>
              <w:rPr>
                <w:rFonts w:cstheme="minorBidi"/>
              </w:rPr>
            </w:pPr>
            <w:r w:rsidRPr="1186C8E0">
              <w:rPr>
                <w:rFonts w:cstheme="minorBidi"/>
              </w:rPr>
              <w:t>Prosimy</w:t>
            </w:r>
            <w:r w:rsidR="00C45E54" w:rsidRPr="1186C8E0">
              <w:rPr>
                <w:rFonts w:cstheme="minorBidi"/>
              </w:rPr>
              <w:t xml:space="preserve"> wypełnić formularz zgłoszeniowy online dostępny na stronie </w:t>
            </w:r>
            <w:hyperlink r:id="rId11" w:history="1">
              <w:r w:rsidR="0058653B" w:rsidRPr="009C1BE4">
                <w:rPr>
                  <w:rStyle w:val="Hipercze"/>
                  <w:rFonts w:cstheme="minorBidi"/>
                  <w:b/>
                  <w:bCs/>
                  <w:i/>
                  <w:iCs/>
                </w:rPr>
                <w:t>www.szkolenia-tensoft.pl</w:t>
              </w:r>
            </w:hyperlink>
            <w:r w:rsidR="00C45E54" w:rsidRPr="1186C8E0">
              <w:rPr>
                <w:rFonts w:cstheme="minorBidi"/>
                <w:b/>
                <w:bCs/>
                <w:i/>
                <w:iCs/>
              </w:rPr>
              <w:t xml:space="preserve"> </w:t>
            </w:r>
            <w:r w:rsidR="00C45E54" w:rsidRPr="1186C8E0">
              <w:rPr>
                <w:rFonts w:cstheme="minorBidi"/>
              </w:rPr>
              <w:t>lub przesłać faxem pobraną i wypełnioną kartę zgłoszeni</w:t>
            </w:r>
            <w:r w:rsidR="06D6D3EF" w:rsidRPr="1186C8E0">
              <w:rPr>
                <w:rFonts w:cstheme="minorBidi"/>
              </w:rPr>
              <w:t>a.</w:t>
            </w:r>
          </w:p>
        </w:tc>
      </w:tr>
      <w:tr w:rsidR="00C45E54" w:rsidRPr="00894338" w14:paraId="126696D4" w14:textId="77777777" w:rsidTr="44409AA9">
        <w:trPr>
          <w:trHeight w:val="527"/>
        </w:trPr>
        <w:tc>
          <w:tcPr>
            <w:tcW w:w="9968" w:type="dxa"/>
            <w:gridSpan w:val="4"/>
            <w:shd w:val="clear" w:color="auto" w:fill="FFFFFF" w:themeFill="background1"/>
          </w:tcPr>
          <w:p w14:paraId="36B0A1AB" w14:textId="6DC317FD" w:rsidR="00C45E54" w:rsidRPr="005E063F" w:rsidRDefault="00C45E54" w:rsidP="1186C8E0">
            <w:pPr>
              <w:shd w:val="clear" w:color="auto" w:fill="FFFFFF" w:themeFill="background1"/>
              <w:tabs>
                <w:tab w:val="left" w:pos="6010"/>
              </w:tabs>
              <w:spacing w:after="0" w:line="240" w:lineRule="auto"/>
              <w:rPr>
                <w:rFonts w:cstheme="minorBidi"/>
                <w:b/>
                <w:bCs/>
              </w:rPr>
            </w:pPr>
            <w:r w:rsidRPr="1186C8E0">
              <w:rPr>
                <w:rFonts w:cstheme="minorBidi"/>
                <w:b/>
                <w:bCs/>
              </w:rPr>
              <w:t>Kontakt:</w:t>
            </w:r>
          </w:p>
          <w:p w14:paraId="3136E13B" w14:textId="77777777" w:rsidR="00C45E54" w:rsidRPr="005E063F" w:rsidRDefault="00C45E54" w:rsidP="00C45E5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Tensoft Sp. z o.o.</w:t>
            </w:r>
          </w:p>
          <w:p w14:paraId="216B728C" w14:textId="77777777" w:rsidR="00C45E54" w:rsidRPr="005E063F" w:rsidRDefault="00C45E54" w:rsidP="00C45E5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>ul. Technologiczna 2, 45-839 Opole</w:t>
            </w:r>
          </w:p>
          <w:p w14:paraId="32161DBB" w14:textId="3DD7C285" w:rsidR="00C45E54" w:rsidRPr="005E063F" w:rsidRDefault="00C45E54" w:rsidP="00C45E5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>Telefon: 77 540 78 40, kom. 602 358</w:t>
            </w:r>
            <w:r>
              <w:rPr>
                <w:rFonts w:cstheme="minorHAnsi"/>
                <w:szCs w:val="18"/>
              </w:rPr>
              <w:t> </w:t>
            </w:r>
            <w:r w:rsidRPr="005E063F">
              <w:rPr>
                <w:rFonts w:cstheme="minorHAnsi"/>
                <w:szCs w:val="18"/>
              </w:rPr>
              <w:t>748</w:t>
            </w:r>
            <w:r>
              <w:rPr>
                <w:rFonts w:cstheme="minorHAnsi"/>
                <w:szCs w:val="18"/>
              </w:rPr>
              <w:t>, f</w:t>
            </w:r>
            <w:r w:rsidRPr="005E063F">
              <w:rPr>
                <w:rFonts w:cstheme="minorHAnsi"/>
                <w:szCs w:val="18"/>
              </w:rPr>
              <w:t>ax: 77 544 60 85</w:t>
            </w:r>
          </w:p>
          <w:p w14:paraId="25BE58EF" w14:textId="436FD1C0" w:rsidR="00C45E54" w:rsidRPr="00375548" w:rsidRDefault="00C45E54" w:rsidP="00C45E5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 w:val="24"/>
                <w:szCs w:val="20"/>
              </w:rPr>
            </w:pPr>
            <w:r w:rsidRPr="005E063F">
              <w:rPr>
                <w:rFonts w:cstheme="minorHAnsi"/>
                <w:szCs w:val="18"/>
              </w:rPr>
              <w:t xml:space="preserve">e-mail: </w:t>
            </w:r>
            <w:hyperlink r:id="rId12" w:history="1">
              <w:r w:rsidRPr="00052C35">
                <w:rPr>
                  <w:rStyle w:val="Hipercze"/>
                  <w:rFonts w:cstheme="minorHAnsi"/>
                  <w:szCs w:val="18"/>
                </w:rPr>
                <w:t>szkolenia@tensoft.pl</w:t>
              </w:r>
            </w:hyperlink>
            <w:r>
              <w:rPr>
                <w:rFonts w:cstheme="minorHAnsi"/>
                <w:szCs w:val="18"/>
              </w:rPr>
              <w:t xml:space="preserve"> , </w:t>
            </w:r>
            <w:r w:rsidRPr="005E063F">
              <w:rPr>
                <w:rFonts w:cstheme="minorHAnsi"/>
                <w:szCs w:val="18"/>
              </w:rPr>
              <w:t xml:space="preserve">strona: </w:t>
            </w:r>
            <w:hyperlink r:id="rId13" w:history="1">
              <w:r w:rsidRPr="005E063F">
                <w:rPr>
                  <w:rStyle w:val="Hipercze"/>
                  <w:rFonts w:cstheme="minorHAnsi"/>
                  <w:szCs w:val="18"/>
                </w:rPr>
                <w:t>www.tensoft.pl</w:t>
              </w:r>
            </w:hyperlink>
            <w:r w:rsidRPr="005E063F">
              <w:rPr>
                <w:rFonts w:cstheme="minorHAnsi"/>
                <w:szCs w:val="18"/>
              </w:rPr>
              <w:t xml:space="preserve"> </w:t>
            </w:r>
          </w:p>
        </w:tc>
      </w:tr>
    </w:tbl>
    <w:p w14:paraId="30D5B5D7" w14:textId="77777777" w:rsidR="00375548" w:rsidRDefault="00375548" w:rsidP="009F516C">
      <w:pPr>
        <w:shd w:val="clear" w:color="auto" w:fill="FFFFFF" w:themeFill="background1"/>
        <w:tabs>
          <w:tab w:val="left" w:pos="4035"/>
        </w:tabs>
        <w:rPr>
          <w:rFonts w:cs="Calibri"/>
          <w:noProof/>
          <w:sz w:val="2"/>
          <w:szCs w:val="16"/>
        </w:rPr>
      </w:pPr>
    </w:p>
    <w:p w14:paraId="58DD5406" w14:textId="505B5260" w:rsidR="00375548" w:rsidRDefault="005E063F" w:rsidP="005E063F">
      <w:pPr>
        <w:ind w:firstLine="964"/>
        <w:rPr>
          <w:rFonts w:cs="Calibri"/>
          <w:noProof/>
          <w:sz w:val="2"/>
          <w:szCs w:val="16"/>
        </w:rPr>
      </w:pPr>
      <w:r>
        <w:rPr>
          <w:rFonts w:cs="Calibri"/>
          <w:noProof/>
          <w:sz w:val="2"/>
          <w:szCs w:val="16"/>
        </w:rPr>
        <w:lastRenderedPageBreak/>
        <w:drawing>
          <wp:inline distT="0" distB="0" distL="0" distR="0" wp14:anchorId="268CB7BE" wp14:editId="7F71B4AF">
            <wp:extent cx="4518660" cy="9611360"/>
            <wp:effectExtent l="0" t="0" r="0" b="8890"/>
            <wp:docPr id="14" name="Obraz 14" descr="Obraz zawierający zrzut ekranu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Webinarium-najważniejsze informacje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8660" cy="961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75548" w:rsidSect="00D21AA4">
      <w:headerReference w:type="first" r:id="rId15"/>
      <w:footerReference w:type="first" r:id="rId16"/>
      <w:type w:val="continuous"/>
      <w:pgSz w:w="11906" w:h="16838"/>
      <w:pgMar w:top="709" w:right="794" w:bottom="993" w:left="1134" w:header="764" w:footer="5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8B03CB" w14:textId="77777777" w:rsidR="0050373F" w:rsidRDefault="0050373F" w:rsidP="002174C8">
      <w:pPr>
        <w:spacing w:after="0" w:line="240" w:lineRule="auto"/>
      </w:pPr>
      <w:r>
        <w:separator/>
      </w:r>
    </w:p>
  </w:endnote>
  <w:endnote w:type="continuationSeparator" w:id="0">
    <w:p w14:paraId="2A2592CF" w14:textId="77777777" w:rsidR="0050373F" w:rsidRDefault="0050373F" w:rsidP="002174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988A6" w14:textId="77777777" w:rsidR="00771683" w:rsidRDefault="00771683" w:rsidP="0077219C">
    <w:pPr>
      <w:pStyle w:val="Stopka"/>
      <w:ind w:left="360"/>
    </w:pPr>
    <w:r>
      <w:t>*</w:t>
    </w:r>
    <w:r w:rsidRPr="0077219C">
      <w:rPr>
        <w:i/>
      </w:rPr>
      <w:t xml:space="preserve">Opłata jest pobierana na pokrycie kosztów </w:t>
    </w:r>
    <w:r>
      <w:rPr>
        <w:i/>
      </w:rPr>
      <w:t>organizacyjnych</w:t>
    </w:r>
    <w:r w:rsidRPr="0077219C">
      <w:rPr>
        <w:i/>
      </w:rPr>
      <w:t xml:space="preserve"> szkolenia</w:t>
    </w:r>
    <w:r>
      <w:rPr>
        <w:i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29EC3" w14:textId="77777777" w:rsidR="0050373F" w:rsidRDefault="0050373F" w:rsidP="002174C8">
      <w:pPr>
        <w:spacing w:after="0" w:line="240" w:lineRule="auto"/>
      </w:pPr>
      <w:r>
        <w:separator/>
      </w:r>
    </w:p>
  </w:footnote>
  <w:footnote w:type="continuationSeparator" w:id="0">
    <w:p w14:paraId="55E7AA84" w14:textId="77777777" w:rsidR="0050373F" w:rsidRDefault="0050373F" w:rsidP="002174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AE0E3" w14:textId="0DB3BB42" w:rsidR="00771683" w:rsidRPr="005E063F" w:rsidRDefault="00771683">
    <w:pPr>
      <w:pStyle w:val="Nagwek"/>
      <w:rPr>
        <w:sz w:val="2"/>
        <w:szCs w:val="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E24E977" wp14:editId="65FFE389">
          <wp:simplePos x="0" y="0"/>
          <wp:positionH relativeFrom="column">
            <wp:posOffset>-12838</wp:posOffset>
          </wp:positionH>
          <wp:positionV relativeFrom="paragraph">
            <wp:posOffset>-151351</wp:posOffset>
          </wp:positionV>
          <wp:extent cx="1383030" cy="602615"/>
          <wp:effectExtent l="0" t="0" r="7620" b="6985"/>
          <wp:wrapTopAndBottom/>
          <wp:docPr id="1" name="Obraz 1" descr="Obraz zawierający żywność, rysunek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_akademi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3030" cy="602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331AAF38" wp14:editId="2AE21FE9">
          <wp:simplePos x="0" y="0"/>
          <wp:positionH relativeFrom="column">
            <wp:posOffset>3814537</wp:posOffset>
          </wp:positionH>
          <wp:positionV relativeFrom="paragraph">
            <wp:posOffset>-151185</wp:posOffset>
          </wp:positionV>
          <wp:extent cx="2564062" cy="549137"/>
          <wp:effectExtent l="0" t="0" r="0" b="3810"/>
          <wp:wrapNone/>
          <wp:docPr id="2" name="Obraz 2" descr="Obraz zawierający rysunek, żywność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adas_1200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8304" cy="5714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8CA6C"/>
    <w:multiLevelType w:val="hybridMultilevel"/>
    <w:tmpl w:val="FC7A5C06"/>
    <w:lvl w:ilvl="0" w:tplc="A4CC91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E299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441F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24A5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1E7B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990C8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2C40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DA34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6EE2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1F11CA"/>
    <w:multiLevelType w:val="hybridMultilevel"/>
    <w:tmpl w:val="200843F8"/>
    <w:lvl w:ilvl="0" w:tplc="FE1ABC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E04A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4486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1A15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9299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3DA08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D4FC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76B8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1A75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F1A5DA"/>
    <w:multiLevelType w:val="hybridMultilevel"/>
    <w:tmpl w:val="4DE23356"/>
    <w:lvl w:ilvl="0" w:tplc="B12A1D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D21E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E8DA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26AF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2A56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AAC2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1602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667B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482F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BE4124"/>
    <w:multiLevelType w:val="hybridMultilevel"/>
    <w:tmpl w:val="4D726CD8"/>
    <w:lvl w:ilvl="0" w:tplc="F14C76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EEA4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3A81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BE46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3CBF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C2ED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68C3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70A6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0B011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E31A1A"/>
    <w:multiLevelType w:val="hybridMultilevel"/>
    <w:tmpl w:val="043498C6"/>
    <w:lvl w:ilvl="0" w:tplc="59568B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F8D3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08FB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2AA3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AAD0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D651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DA8A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3AD0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CEB2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4D6E19"/>
    <w:multiLevelType w:val="hybridMultilevel"/>
    <w:tmpl w:val="DAA6ADF0"/>
    <w:lvl w:ilvl="0" w:tplc="67E426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F6AAB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403C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E606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2665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DEE1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D42B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8C24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C9EF7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DC09C7"/>
    <w:multiLevelType w:val="hybridMultilevel"/>
    <w:tmpl w:val="7E62E9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A5B293"/>
    <w:multiLevelType w:val="hybridMultilevel"/>
    <w:tmpl w:val="5DA63C3C"/>
    <w:lvl w:ilvl="0" w:tplc="405450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14B3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C056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E038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C46E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9029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145D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9248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F826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AB59C4"/>
    <w:multiLevelType w:val="hybridMultilevel"/>
    <w:tmpl w:val="2D64C108"/>
    <w:lvl w:ilvl="0" w:tplc="E774EC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EEEA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8EE72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7C04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62E6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ACD7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5052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6AF2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ACFB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CC303C"/>
    <w:multiLevelType w:val="hybridMultilevel"/>
    <w:tmpl w:val="61EC2D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385DA7"/>
    <w:multiLevelType w:val="hybridMultilevel"/>
    <w:tmpl w:val="9ECC93E4"/>
    <w:lvl w:ilvl="0" w:tplc="16D2D3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B68F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60C2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7284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6A2B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AC6BD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E007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9672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E4EF1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D607FD"/>
    <w:multiLevelType w:val="hybridMultilevel"/>
    <w:tmpl w:val="24BEDB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E098A9"/>
    <w:multiLevelType w:val="hybridMultilevel"/>
    <w:tmpl w:val="139E16A4"/>
    <w:lvl w:ilvl="0" w:tplc="ED36C4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ECB8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5E402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70FB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527E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1AF7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8C6A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4A76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D4EB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531A14"/>
    <w:multiLevelType w:val="hybridMultilevel"/>
    <w:tmpl w:val="64C681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E1576B"/>
    <w:multiLevelType w:val="hybridMultilevel"/>
    <w:tmpl w:val="F14C91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D72525"/>
    <w:multiLevelType w:val="hybridMultilevel"/>
    <w:tmpl w:val="1E6A09F8"/>
    <w:lvl w:ilvl="0" w:tplc="BEFC51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184F9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58A3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A8A9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C6D0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FA85B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A2A7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24D9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9427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6944760">
    <w:abstractNumId w:val="8"/>
  </w:num>
  <w:num w:numId="2" w16cid:durableId="566960188">
    <w:abstractNumId w:val="12"/>
  </w:num>
  <w:num w:numId="3" w16cid:durableId="701398875">
    <w:abstractNumId w:val="1"/>
  </w:num>
  <w:num w:numId="4" w16cid:durableId="1318723657">
    <w:abstractNumId w:val="0"/>
  </w:num>
  <w:num w:numId="5" w16cid:durableId="1373267132">
    <w:abstractNumId w:val="2"/>
  </w:num>
  <w:num w:numId="6" w16cid:durableId="1383214302">
    <w:abstractNumId w:val="3"/>
  </w:num>
  <w:num w:numId="7" w16cid:durableId="843279890">
    <w:abstractNumId w:val="7"/>
  </w:num>
  <w:num w:numId="8" w16cid:durableId="1036933359">
    <w:abstractNumId w:val="15"/>
  </w:num>
  <w:num w:numId="9" w16cid:durableId="1746147930">
    <w:abstractNumId w:val="10"/>
  </w:num>
  <w:num w:numId="10" w16cid:durableId="422804492">
    <w:abstractNumId w:val="5"/>
  </w:num>
  <w:num w:numId="11" w16cid:durableId="465510440">
    <w:abstractNumId w:val="4"/>
  </w:num>
  <w:num w:numId="12" w16cid:durableId="787821110">
    <w:abstractNumId w:val="13"/>
  </w:num>
  <w:num w:numId="13" w16cid:durableId="233515830">
    <w:abstractNumId w:val="9"/>
  </w:num>
  <w:num w:numId="14" w16cid:durableId="938180342">
    <w:abstractNumId w:val="14"/>
  </w:num>
  <w:num w:numId="15" w16cid:durableId="800540662">
    <w:abstractNumId w:val="11"/>
  </w:num>
  <w:num w:numId="16" w16cid:durableId="1507861974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mailMerge>
    <w:mainDocumentType w:val="formLetters"/>
    <w:dataType w:val="textFile"/>
    <w:activeRecord w:val="-1"/>
    <w:odso/>
  </w:mailMerge>
  <w:defaultTabStop w:val="96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4C8"/>
    <w:rsid w:val="00021D05"/>
    <w:rsid w:val="00023018"/>
    <w:rsid w:val="00025DD2"/>
    <w:rsid w:val="00034E57"/>
    <w:rsid w:val="00050DCB"/>
    <w:rsid w:val="0005267C"/>
    <w:rsid w:val="000576C2"/>
    <w:rsid w:val="0007288D"/>
    <w:rsid w:val="00077008"/>
    <w:rsid w:val="00083405"/>
    <w:rsid w:val="00084724"/>
    <w:rsid w:val="0009681A"/>
    <w:rsid w:val="0009691E"/>
    <w:rsid w:val="000A544A"/>
    <w:rsid w:val="000A5F4C"/>
    <w:rsid w:val="000A734B"/>
    <w:rsid w:val="000C349E"/>
    <w:rsid w:val="000C6ABE"/>
    <w:rsid w:val="000E0350"/>
    <w:rsid w:val="000E14DA"/>
    <w:rsid w:val="000E596F"/>
    <w:rsid w:val="000F5B6E"/>
    <w:rsid w:val="000F6AB4"/>
    <w:rsid w:val="00112248"/>
    <w:rsid w:val="0011642A"/>
    <w:rsid w:val="00141B34"/>
    <w:rsid w:val="00142195"/>
    <w:rsid w:val="00145D63"/>
    <w:rsid w:val="00151C45"/>
    <w:rsid w:val="001730CF"/>
    <w:rsid w:val="00190933"/>
    <w:rsid w:val="001A59D5"/>
    <w:rsid w:val="001B6030"/>
    <w:rsid w:val="001B7CAF"/>
    <w:rsid w:val="001C3A49"/>
    <w:rsid w:val="001C61CF"/>
    <w:rsid w:val="001D01DA"/>
    <w:rsid w:val="001D3E8C"/>
    <w:rsid w:val="001D53F5"/>
    <w:rsid w:val="001F1ED7"/>
    <w:rsid w:val="001F30BD"/>
    <w:rsid w:val="001F7DF5"/>
    <w:rsid w:val="00200DFD"/>
    <w:rsid w:val="00205566"/>
    <w:rsid w:val="002135B1"/>
    <w:rsid w:val="002174C8"/>
    <w:rsid w:val="00222F05"/>
    <w:rsid w:val="002459FA"/>
    <w:rsid w:val="00252321"/>
    <w:rsid w:val="002630FA"/>
    <w:rsid w:val="00274051"/>
    <w:rsid w:val="0027701B"/>
    <w:rsid w:val="0027716A"/>
    <w:rsid w:val="00282C66"/>
    <w:rsid w:val="0029782E"/>
    <w:rsid w:val="002A3B0C"/>
    <w:rsid w:val="002B04C2"/>
    <w:rsid w:val="002B4B6C"/>
    <w:rsid w:val="002B62B4"/>
    <w:rsid w:val="002B7D2C"/>
    <w:rsid w:val="002D2EC6"/>
    <w:rsid w:val="002E26A8"/>
    <w:rsid w:val="002E5E72"/>
    <w:rsid w:val="00333D85"/>
    <w:rsid w:val="003424E9"/>
    <w:rsid w:val="00357FA2"/>
    <w:rsid w:val="00361686"/>
    <w:rsid w:val="003667A5"/>
    <w:rsid w:val="00375548"/>
    <w:rsid w:val="00375CD4"/>
    <w:rsid w:val="003B1729"/>
    <w:rsid w:val="003C18ED"/>
    <w:rsid w:val="003C238A"/>
    <w:rsid w:val="003C69E8"/>
    <w:rsid w:val="003D5207"/>
    <w:rsid w:val="003F1A55"/>
    <w:rsid w:val="0041412B"/>
    <w:rsid w:val="00417B8E"/>
    <w:rsid w:val="00421CB2"/>
    <w:rsid w:val="00433D6A"/>
    <w:rsid w:val="00444960"/>
    <w:rsid w:val="004477B4"/>
    <w:rsid w:val="00473EE1"/>
    <w:rsid w:val="00475837"/>
    <w:rsid w:val="00477EDF"/>
    <w:rsid w:val="004879ED"/>
    <w:rsid w:val="004956AB"/>
    <w:rsid w:val="00496F99"/>
    <w:rsid w:val="004B6983"/>
    <w:rsid w:val="004C2398"/>
    <w:rsid w:val="004C3665"/>
    <w:rsid w:val="004C6849"/>
    <w:rsid w:val="004F3225"/>
    <w:rsid w:val="00500408"/>
    <w:rsid w:val="00500AEB"/>
    <w:rsid w:val="00501405"/>
    <w:rsid w:val="0050373F"/>
    <w:rsid w:val="005178E4"/>
    <w:rsid w:val="00526F41"/>
    <w:rsid w:val="005273B1"/>
    <w:rsid w:val="00527B1C"/>
    <w:rsid w:val="00532D15"/>
    <w:rsid w:val="00543C18"/>
    <w:rsid w:val="00562AE9"/>
    <w:rsid w:val="00575F1F"/>
    <w:rsid w:val="0058653B"/>
    <w:rsid w:val="005914E3"/>
    <w:rsid w:val="005945CE"/>
    <w:rsid w:val="005B5B99"/>
    <w:rsid w:val="005D0AAE"/>
    <w:rsid w:val="005D373F"/>
    <w:rsid w:val="005E063F"/>
    <w:rsid w:val="005E43DE"/>
    <w:rsid w:val="005E7226"/>
    <w:rsid w:val="005F0B5A"/>
    <w:rsid w:val="0060344E"/>
    <w:rsid w:val="00603D50"/>
    <w:rsid w:val="00605865"/>
    <w:rsid w:val="006100F4"/>
    <w:rsid w:val="00620AB3"/>
    <w:rsid w:val="00626AA6"/>
    <w:rsid w:val="00627326"/>
    <w:rsid w:val="00632C9D"/>
    <w:rsid w:val="0065DC3A"/>
    <w:rsid w:val="00666B62"/>
    <w:rsid w:val="00671DF1"/>
    <w:rsid w:val="006934B7"/>
    <w:rsid w:val="006A31C3"/>
    <w:rsid w:val="006A52CF"/>
    <w:rsid w:val="006C22CC"/>
    <w:rsid w:val="006E4A25"/>
    <w:rsid w:val="006F5762"/>
    <w:rsid w:val="00700390"/>
    <w:rsid w:val="007136D8"/>
    <w:rsid w:val="00713B08"/>
    <w:rsid w:val="00714F37"/>
    <w:rsid w:val="007152E8"/>
    <w:rsid w:val="007226C1"/>
    <w:rsid w:val="00734555"/>
    <w:rsid w:val="00742112"/>
    <w:rsid w:val="00750643"/>
    <w:rsid w:val="00771683"/>
    <w:rsid w:val="0077219C"/>
    <w:rsid w:val="007938B0"/>
    <w:rsid w:val="007B47BB"/>
    <w:rsid w:val="007C28C3"/>
    <w:rsid w:val="007F75B0"/>
    <w:rsid w:val="00804AC6"/>
    <w:rsid w:val="00806C00"/>
    <w:rsid w:val="0081178C"/>
    <w:rsid w:val="00846633"/>
    <w:rsid w:val="00853B3C"/>
    <w:rsid w:val="00857C93"/>
    <w:rsid w:val="00870050"/>
    <w:rsid w:val="00872C66"/>
    <w:rsid w:val="00880047"/>
    <w:rsid w:val="008932A8"/>
    <w:rsid w:val="00894338"/>
    <w:rsid w:val="008B5273"/>
    <w:rsid w:val="008C74AF"/>
    <w:rsid w:val="008E3B87"/>
    <w:rsid w:val="008E4051"/>
    <w:rsid w:val="008F0653"/>
    <w:rsid w:val="008F1D63"/>
    <w:rsid w:val="008F2B65"/>
    <w:rsid w:val="008F4B8A"/>
    <w:rsid w:val="008F6BCB"/>
    <w:rsid w:val="00921D25"/>
    <w:rsid w:val="00932739"/>
    <w:rsid w:val="009345FD"/>
    <w:rsid w:val="00935C9C"/>
    <w:rsid w:val="009413BF"/>
    <w:rsid w:val="009531C3"/>
    <w:rsid w:val="009562D2"/>
    <w:rsid w:val="009634C9"/>
    <w:rsid w:val="00964359"/>
    <w:rsid w:val="00981655"/>
    <w:rsid w:val="00991DF2"/>
    <w:rsid w:val="009A3A65"/>
    <w:rsid w:val="009A75C9"/>
    <w:rsid w:val="009B0514"/>
    <w:rsid w:val="009C3711"/>
    <w:rsid w:val="009D1E24"/>
    <w:rsid w:val="009D69B7"/>
    <w:rsid w:val="009E2B06"/>
    <w:rsid w:val="009F516C"/>
    <w:rsid w:val="009F7430"/>
    <w:rsid w:val="00A11FF6"/>
    <w:rsid w:val="00A14981"/>
    <w:rsid w:val="00A22FAC"/>
    <w:rsid w:val="00A25C6E"/>
    <w:rsid w:val="00A43BAE"/>
    <w:rsid w:val="00A5301F"/>
    <w:rsid w:val="00A56620"/>
    <w:rsid w:val="00A71773"/>
    <w:rsid w:val="00A71B49"/>
    <w:rsid w:val="00A7763F"/>
    <w:rsid w:val="00A80D80"/>
    <w:rsid w:val="00A83395"/>
    <w:rsid w:val="00A902BD"/>
    <w:rsid w:val="00A909E4"/>
    <w:rsid w:val="00AA0ABA"/>
    <w:rsid w:val="00AA470C"/>
    <w:rsid w:val="00AB6969"/>
    <w:rsid w:val="00AC4CB7"/>
    <w:rsid w:val="00AD7913"/>
    <w:rsid w:val="00AE10CA"/>
    <w:rsid w:val="00AE245A"/>
    <w:rsid w:val="00AE47D0"/>
    <w:rsid w:val="00AE7CA2"/>
    <w:rsid w:val="00B01E5B"/>
    <w:rsid w:val="00B024FA"/>
    <w:rsid w:val="00B04BD3"/>
    <w:rsid w:val="00B2068D"/>
    <w:rsid w:val="00B41E05"/>
    <w:rsid w:val="00B5184A"/>
    <w:rsid w:val="00B51877"/>
    <w:rsid w:val="00B72294"/>
    <w:rsid w:val="00B7597E"/>
    <w:rsid w:val="00B807CD"/>
    <w:rsid w:val="00B85149"/>
    <w:rsid w:val="00B95D9A"/>
    <w:rsid w:val="00BE0583"/>
    <w:rsid w:val="00BE464A"/>
    <w:rsid w:val="00BF290E"/>
    <w:rsid w:val="00BF33AD"/>
    <w:rsid w:val="00BF48DE"/>
    <w:rsid w:val="00BF4C92"/>
    <w:rsid w:val="00BF7B68"/>
    <w:rsid w:val="00BF7F1C"/>
    <w:rsid w:val="00C065F0"/>
    <w:rsid w:val="00C1137C"/>
    <w:rsid w:val="00C119B4"/>
    <w:rsid w:val="00C352A7"/>
    <w:rsid w:val="00C45E54"/>
    <w:rsid w:val="00C5180E"/>
    <w:rsid w:val="00C53631"/>
    <w:rsid w:val="00C626DE"/>
    <w:rsid w:val="00C83EF4"/>
    <w:rsid w:val="00C84576"/>
    <w:rsid w:val="00C919FB"/>
    <w:rsid w:val="00CA05EF"/>
    <w:rsid w:val="00CB2858"/>
    <w:rsid w:val="00CC096B"/>
    <w:rsid w:val="00CC3D20"/>
    <w:rsid w:val="00CD6EC6"/>
    <w:rsid w:val="00CE3E83"/>
    <w:rsid w:val="00CF2D40"/>
    <w:rsid w:val="00D11AB9"/>
    <w:rsid w:val="00D12D8E"/>
    <w:rsid w:val="00D21AA4"/>
    <w:rsid w:val="00D306B7"/>
    <w:rsid w:val="00D339E5"/>
    <w:rsid w:val="00D46FCE"/>
    <w:rsid w:val="00D47558"/>
    <w:rsid w:val="00D549A7"/>
    <w:rsid w:val="00D576D2"/>
    <w:rsid w:val="00D61C95"/>
    <w:rsid w:val="00D7236C"/>
    <w:rsid w:val="00D8366B"/>
    <w:rsid w:val="00D9092C"/>
    <w:rsid w:val="00DA20E5"/>
    <w:rsid w:val="00DB1861"/>
    <w:rsid w:val="00DC0537"/>
    <w:rsid w:val="00DD1552"/>
    <w:rsid w:val="00DE56B0"/>
    <w:rsid w:val="00DE615A"/>
    <w:rsid w:val="00DF122F"/>
    <w:rsid w:val="00E127B6"/>
    <w:rsid w:val="00E13081"/>
    <w:rsid w:val="00E1535D"/>
    <w:rsid w:val="00E22EC9"/>
    <w:rsid w:val="00E26652"/>
    <w:rsid w:val="00E3644B"/>
    <w:rsid w:val="00E404DD"/>
    <w:rsid w:val="00E542B1"/>
    <w:rsid w:val="00E61007"/>
    <w:rsid w:val="00E63BC2"/>
    <w:rsid w:val="00E8447A"/>
    <w:rsid w:val="00E8582A"/>
    <w:rsid w:val="00E87B03"/>
    <w:rsid w:val="00E9045A"/>
    <w:rsid w:val="00E934F9"/>
    <w:rsid w:val="00EB3EE2"/>
    <w:rsid w:val="00EB409A"/>
    <w:rsid w:val="00EB4BD7"/>
    <w:rsid w:val="00EB67A5"/>
    <w:rsid w:val="00EC255D"/>
    <w:rsid w:val="00EC765C"/>
    <w:rsid w:val="00ED1178"/>
    <w:rsid w:val="00ED77CC"/>
    <w:rsid w:val="00ED7AE0"/>
    <w:rsid w:val="00EF3746"/>
    <w:rsid w:val="00F27AF7"/>
    <w:rsid w:val="00F411CC"/>
    <w:rsid w:val="00F4303E"/>
    <w:rsid w:val="00F4318D"/>
    <w:rsid w:val="00F51D89"/>
    <w:rsid w:val="00F6364D"/>
    <w:rsid w:val="00F6620D"/>
    <w:rsid w:val="00F85F9A"/>
    <w:rsid w:val="00FA3668"/>
    <w:rsid w:val="00FA4C0A"/>
    <w:rsid w:val="00FD4BC2"/>
    <w:rsid w:val="00FE0C3B"/>
    <w:rsid w:val="00FE3B6E"/>
    <w:rsid w:val="00FF143B"/>
    <w:rsid w:val="00FF2B30"/>
    <w:rsid w:val="01D11200"/>
    <w:rsid w:val="01FE2961"/>
    <w:rsid w:val="04A845D8"/>
    <w:rsid w:val="05BC8978"/>
    <w:rsid w:val="05E3A372"/>
    <w:rsid w:val="06D6D3EF"/>
    <w:rsid w:val="0778F344"/>
    <w:rsid w:val="07DFE69A"/>
    <w:rsid w:val="0A067535"/>
    <w:rsid w:val="0B38815A"/>
    <w:rsid w:val="0B98796E"/>
    <w:rsid w:val="0BBC5933"/>
    <w:rsid w:val="0C330149"/>
    <w:rsid w:val="0C9D5D02"/>
    <w:rsid w:val="0CC000BB"/>
    <w:rsid w:val="0DCC904E"/>
    <w:rsid w:val="0E65321C"/>
    <w:rsid w:val="0EDE0E2A"/>
    <w:rsid w:val="0F3F9758"/>
    <w:rsid w:val="0F763658"/>
    <w:rsid w:val="0FD562F0"/>
    <w:rsid w:val="0FF0F606"/>
    <w:rsid w:val="10E3B906"/>
    <w:rsid w:val="114C8B9B"/>
    <w:rsid w:val="11600665"/>
    <w:rsid w:val="1186C8E0"/>
    <w:rsid w:val="1215AEEC"/>
    <w:rsid w:val="127915EA"/>
    <w:rsid w:val="157B1D35"/>
    <w:rsid w:val="18D0A4FA"/>
    <w:rsid w:val="192FFE70"/>
    <w:rsid w:val="1B8FFB00"/>
    <w:rsid w:val="1CC87644"/>
    <w:rsid w:val="1EEB5FA3"/>
    <w:rsid w:val="211C2A4A"/>
    <w:rsid w:val="216B7987"/>
    <w:rsid w:val="21E4C2F7"/>
    <w:rsid w:val="23F84EA8"/>
    <w:rsid w:val="25AF2802"/>
    <w:rsid w:val="2975AED0"/>
    <w:rsid w:val="2A61843D"/>
    <w:rsid w:val="2B2D518D"/>
    <w:rsid w:val="2CAD4F92"/>
    <w:rsid w:val="2E4265CF"/>
    <w:rsid w:val="2EA874A7"/>
    <w:rsid w:val="3060C264"/>
    <w:rsid w:val="3099BCC7"/>
    <w:rsid w:val="323C4355"/>
    <w:rsid w:val="3278EDFE"/>
    <w:rsid w:val="32951E53"/>
    <w:rsid w:val="32CCCC9B"/>
    <w:rsid w:val="34184094"/>
    <w:rsid w:val="36C23080"/>
    <w:rsid w:val="36FCFD42"/>
    <w:rsid w:val="3700532B"/>
    <w:rsid w:val="374FE156"/>
    <w:rsid w:val="377A922F"/>
    <w:rsid w:val="39CE017B"/>
    <w:rsid w:val="3A878218"/>
    <w:rsid w:val="3B5A3719"/>
    <w:rsid w:val="3C21F1B3"/>
    <w:rsid w:val="3CA1D0BD"/>
    <w:rsid w:val="3E0F3FA1"/>
    <w:rsid w:val="3F60F9BD"/>
    <w:rsid w:val="3FA47F1F"/>
    <w:rsid w:val="4019C943"/>
    <w:rsid w:val="4186160D"/>
    <w:rsid w:val="44409AA9"/>
    <w:rsid w:val="48E0C099"/>
    <w:rsid w:val="4AA2E2A7"/>
    <w:rsid w:val="4B619003"/>
    <w:rsid w:val="4C901555"/>
    <w:rsid w:val="4E1B1B89"/>
    <w:rsid w:val="521E20E7"/>
    <w:rsid w:val="5441D7D5"/>
    <w:rsid w:val="5856C380"/>
    <w:rsid w:val="58782070"/>
    <w:rsid w:val="5A84DA3A"/>
    <w:rsid w:val="5B063E8D"/>
    <w:rsid w:val="5B8E6442"/>
    <w:rsid w:val="5C5A388D"/>
    <w:rsid w:val="5D884785"/>
    <w:rsid w:val="5EB87491"/>
    <w:rsid w:val="5F8FD52D"/>
    <w:rsid w:val="6040C07D"/>
    <w:rsid w:val="6061D565"/>
    <w:rsid w:val="613DC939"/>
    <w:rsid w:val="61B528A5"/>
    <w:rsid w:val="61FDA5C6"/>
    <w:rsid w:val="65CAB859"/>
    <w:rsid w:val="691D1B6A"/>
    <w:rsid w:val="6ACB8322"/>
    <w:rsid w:val="6C1927AF"/>
    <w:rsid w:val="6C831CAD"/>
    <w:rsid w:val="6D864A58"/>
    <w:rsid w:val="6E1AF303"/>
    <w:rsid w:val="71D2FCF9"/>
    <w:rsid w:val="727DD05D"/>
    <w:rsid w:val="72EF02BF"/>
    <w:rsid w:val="751B8358"/>
    <w:rsid w:val="756203AD"/>
    <w:rsid w:val="75A1E273"/>
    <w:rsid w:val="75A5385C"/>
    <w:rsid w:val="762604E8"/>
    <w:rsid w:val="76B4EAF4"/>
    <w:rsid w:val="76B82D5A"/>
    <w:rsid w:val="7902EBFB"/>
    <w:rsid w:val="7C9D33F2"/>
    <w:rsid w:val="7DB05C2E"/>
    <w:rsid w:val="7DDF7B7D"/>
    <w:rsid w:val="7DEC230F"/>
    <w:rsid w:val="7E7FB305"/>
    <w:rsid w:val="7EBFBAA2"/>
    <w:rsid w:val="7F452D07"/>
    <w:rsid w:val="7F8946A1"/>
    <w:rsid w:val="7FFEE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682D8"/>
  <w15:docId w15:val="{8A57E55D-DF05-4E20-9804-DD463DF04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56B0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935C9C"/>
    <w:pPr>
      <w:spacing w:after="0" w:line="240" w:lineRule="auto"/>
      <w:outlineLvl w:val="0"/>
    </w:pPr>
    <w:rPr>
      <w:rFonts w:ascii="Trebuchet MS" w:eastAsia="Times New Roman" w:hAnsi="Trebuchet MS"/>
      <w:b/>
      <w:bCs/>
      <w:kern w:val="36"/>
      <w:sz w:val="2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D37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9691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17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74C8"/>
  </w:style>
  <w:style w:type="paragraph" w:styleId="Stopka">
    <w:name w:val="footer"/>
    <w:basedOn w:val="Normalny"/>
    <w:link w:val="StopkaZnak"/>
    <w:uiPriority w:val="99"/>
    <w:unhideWhenUsed/>
    <w:rsid w:val="00217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74C8"/>
  </w:style>
  <w:style w:type="paragraph" w:styleId="Tekstdymka">
    <w:name w:val="Balloon Text"/>
    <w:basedOn w:val="Normalny"/>
    <w:link w:val="TekstdymkaZnak"/>
    <w:uiPriority w:val="99"/>
    <w:semiHidden/>
    <w:unhideWhenUsed/>
    <w:rsid w:val="002174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174C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F2D4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A22FAC"/>
  </w:style>
  <w:style w:type="character" w:styleId="Pogrubienie">
    <w:name w:val="Strong"/>
    <w:uiPriority w:val="22"/>
    <w:qFormat/>
    <w:rsid w:val="00A22FAC"/>
    <w:rPr>
      <w:b/>
      <w:bCs/>
    </w:rPr>
  </w:style>
  <w:style w:type="paragraph" w:customStyle="1" w:styleId="txt1j">
    <w:name w:val="txt1j"/>
    <w:basedOn w:val="Normalny"/>
    <w:rsid w:val="00A902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A902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714F37"/>
    <w:pPr>
      <w:keepNext/>
      <w:widowControl w:val="0"/>
      <w:suppressAutoHyphens/>
      <w:spacing w:after="120" w:line="240" w:lineRule="auto"/>
      <w:ind w:firstLine="567"/>
    </w:pPr>
    <w:rPr>
      <w:rFonts w:ascii="Times New Roman" w:eastAsia="Lucida Sans Unicode" w:hAnsi="Times New Roman"/>
      <w:kern w:val="1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714F37"/>
    <w:rPr>
      <w:rFonts w:ascii="Times New Roman" w:eastAsia="Lucida Sans Unicode" w:hAnsi="Times New Roman" w:cs="Times New Roman"/>
      <w:kern w:val="1"/>
      <w:sz w:val="24"/>
      <w:szCs w:val="24"/>
      <w:lang w:eastAsia="pl-PL"/>
    </w:rPr>
  </w:style>
  <w:style w:type="character" w:customStyle="1" w:styleId="Nagwek1Znak">
    <w:name w:val="Nagłówek 1 Znak"/>
    <w:link w:val="Nagwek1"/>
    <w:uiPriority w:val="9"/>
    <w:rsid w:val="00935C9C"/>
    <w:rPr>
      <w:rFonts w:ascii="Trebuchet MS" w:eastAsia="Times New Roman" w:hAnsi="Trebuchet MS" w:cs="Times New Roman"/>
      <w:b/>
      <w:bCs/>
      <w:kern w:val="36"/>
      <w:sz w:val="28"/>
      <w:szCs w:val="48"/>
      <w:lang w:eastAsia="pl-PL"/>
    </w:rPr>
  </w:style>
  <w:style w:type="character" w:styleId="Hipercze">
    <w:name w:val="Hyperlink"/>
    <w:uiPriority w:val="99"/>
    <w:unhideWhenUsed/>
    <w:rsid w:val="003B1729"/>
    <w:rPr>
      <w:color w:val="0000FF"/>
      <w:u w:val="single"/>
    </w:rPr>
  </w:style>
  <w:style w:type="paragraph" w:customStyle="1" w:styleId="Default">
    <w:name w:val="Default"/>
    <w:rsid w:val="00D8366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rsid w:val="0009691E"/>
    <w:pPr>
      <w:spacing w:after="100"/>
    </w:pPr>
  </w:style>
  <w:style w:type="character" w:customStyle="1" w:styleId="Nagwek3Znak">
    <w:name w:val="Nagłówek 3 Znak"/>
    <w:link w:val="Nagwek3"/>
    <w:uiPriority w:val="9"/>
    <w:semiHidden/>
    <w:rsid w:val="0009691E"/>
    <w:rPr>
      <w:rFonts w:ascii="Cambria" w:eastAsia="Times New Roman" w:hAnsi="Cambria" w:cs="Times New Roman"/>
      <w:b/>
      <w:bCs/>
      <w:color w:val="4F81BD"/>
    </w:rPr>
  </w:style>
  <w:style w:type="table" w:styleId="Tabela-Siatka">
    <w:name w:val="Table Grid"/>
    <w:basedOn w:val="Standardowy"/>
    <w:uiPriority w:val="59"/>
    <w:rsid w:val="00FA36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575F1F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D373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styleId="UyteHipercze">
    <w:name w:val="FollowedHyperlink"/>
    <w:basedOn w:val="Domylnaczcionkaakapitu"/>
    <w:uiPriority w:val="99"/>
    <w:semiHidden/>
    <w:unhideWhenUsed/>
    <w:rsid w:val="00B41E05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83EF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83EF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83EF4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78618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6231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2180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5628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82476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40832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65212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27179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28736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062719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66093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2733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9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02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08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1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3688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3356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66064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99998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47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249377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501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2728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tensoft.p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zkolenia@tensoft.p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zkolenia-tensoft.p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2C097D854AE7468AC8E9662FF7EEDD" ma:contentTypeVersion="16" ma:contentTypeDescription="Utwórz nowy dokument." ma:contentTypeScope="" ma:versionID="e49cda4e28f4b6fc82b66c361d0dcfdb">
  <xsd:schema xmlns:xsd="http://www.w3.org/2001/XMLSchema" xmlns:xs="http://www.w3.org/2001/XMLSchema" xmlns:p="http://schemas.microsoft.com/office/2006/metadata/properties" xmlns:ns2="8c0710c2-d4da-4ca5-af8a-cdc6a0ee6873" xmlns:ns3="60778fb0-5717-4581-9699-33c5b56de8a0" targetNamespace="http://schemas.microsoft.com/office/2006/metadata/properties" ma:root="true" ma:fieldsID="92216eef98e6d28b5929e7d04b0dbd4f" ns2:_="" ns3:_="">
    <xsd:import namespace="8c0710c2-d4da-4ca5-af8a-cdc6a0ee6873"/>
    <xsd:import namespace="60778fb0-5717-4581-9699-33c5b56de8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710c2-d4da-4ca5-af8a-cdc6a0ee68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ab8dbaab-82a9-43d0-8f26-4b723e43df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78fb0-5717-4581-9699-33c5b56de8a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0efd820-5a81-4406-ad99-8313a350dfde}" ma:internalName="TaxCatchAll" ma:showField="CatchAllData" ma:web="60778fb0-5717-4581-9699-33c5b56de8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778fb0-5717-4581-9699-33c5b56de8a0" xsi:nil="true"/>
    <lcf76f155ced4ddcb4097134ff3c332f xmlns="8c0710c2-d4da-4ca5-af8a-cdc6a0ee687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1C634FE-D0FD-43C7-95A3-6515FC949B8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52177FB-B0DF-428E-BE18-75E9A4D223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0710c2-d4da-4ca5-af8a-cdc6a0ee6873"/>
    <ds:schemaRef ds:uri="60778fb0-5717-4581-9699-33c5b56de8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3CCF87-5110-46FA-AD14-61C9AF1DFA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239F39D-BD11-4F85-9C33-13847DCD2485}">
  <ds:schemaRefs>
    <ds:schemaRef ds:uri="http://schemas.microsoft.com/office/2006/metadata/properties"/>
    <ds:schemaRef ds:uri="http://schemas.microsoft.com/office/infopath/2007/PartnerControls"/>
    <ds:schemaRef ds:uri="60778fb0-5717-4581-9699-33c5b56de8a0"/>
    <ds:schemaRef ds:uri="8c0710c2-d4da-4ca5-af8a-cdc6a0ee687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708</Words>
  <Characters>4252</Characters>
  <Application>Microsoft Office Word</Application>
  <DocSecurity>0</DocSecurity>
  <Lines>35</Lines>
  <Paragraphs>9</Paragraphs>
  <ScaleCrop>false</ScaleCrop>
  <Company/>
  <LinksUpToDate>false</LinksUpToDate>
  <CharactersWithSpaces>4951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</dc:creator>
  <cp:keywords/>
  <cp:lastModifiedBy>Radosław Krul</cp:lastModifiedBy>
  <cp:revision>63</cp:revision>
  <cp:lastPrinted>2016-02-14T22:35:00Z</cp:lastPrinted>
  <dcterms:created xsi:type="dcterms:W3CDTF">2018-10-11T09:56:00Z</dcterms:created>
  <dcterms:modified xsi:type="dcterms:W3CDTF">2026-09-18T06:19:00Z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0x0101008A2C097D854AE7468AC8E9662FF7EEDD</vt:lpwstr>
  </property>
  <property fmtid="{D5CDD505-2E9C-101B-9397-08002B2CF9AE}" pid="3" name="MediaServiceImageTags">
    <vt:lpwstr/>
  </property>
</Properties>
</file>