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BA234C">
        <w:trPr>
          <w:trHeight w:val="886"/>
        </w:trPr>
        <w:tc>
          <w:tcPr>
            <w:tcW w:w="9968" w:type="dxa"/>
            <w:gridSpan w:val="4"/>
            <w:shd w:val="clear" w:color="auto" w:fill="auto"/>
          </w:tcPr>
          <w:p w14:paraId="70A429FA" w14:textId="70491911" w:rsidR="005E063F" w:rsidRPr="005E063F" w:rsidRDefault="005E063F" w:rsidP="609BE978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09BE978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203DA3C2" w:rsidRPr="609BE978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08096C5C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D0F039E" w:rsidR="00671DF1" w:rsidRPr="00BA234C" w:rsidRDefault="00BA234C" w:rsidP="00BA234C">
            <w:pPr>
              <w:spacing w:after="0"/>
              <w:jc w:val="center"/>
              <w:rPr>
                <w:rFonts w:cstheme="minorBidi"/>
                <w:sz w:val="44"/>
                <w:szCs w:val="44"/>
              </w:rPr>
            </w:pPr>
            <w:r w:rsidRPr="609BE978">
              <w:rPr>
                <w:rFonts w:cs="Calibri"/>
                <w:b/>
                <w:bCs/>
                <w:sz w:val="44"/>
                <w:szCs w:val="44"/>
              </w:rPr>
              <w:t>MODUŁ</w:t>
            </w:r>
            <w:r>
              <w:rPr>
                <w:rFonts w:cs="Calibri"/>
                <w:b/>
                <w:bCs/>
                <w:sz w:val="44"/>
                <w:szCs w:val="44"/>
              </w:rPr>
              <w:t xml:space="preserve"> OGN</w:t>
            </w:r>
            <w:r w:rsidRPr="609BE978">
              <w:rPr>
                <w:rFonts w:cs="Calibri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z w:val="44"/>
                <w:szCs w:val="44"/>
              </w:rPr>
              <w:t xml:space="preserve">– DOBRE PRAKTYKI I NOWE </w:t>
            </w:r>
            <w:r w:rsidR="1F82BC12" w:rsidRPr="609BE978">
              <w:rPr>
                <w:rFonts w:cs="Calibri"/>
                <w:b/>
                <w:bCs/>
                <w:sz w:val="44"/>
                <w:szCs w:val="44"/>
              </w:rPr>
              <w:t>FUNKCJONALNOŚC</w:t>
            </w:r>
            <w:r>
              <w:rPr>
                <w:rFonts w:cs="Calibri"/>
                <w:b/>
                <w:bCs/>
                <w:sz w:val="44"/>
                <w:szCs w:val="44"/>
              </w:rPr>
              <w:t>I</w:t>
            </w:r>
            <w:r w:rsidR="76E93893" w:rsidRPr="609BE978">
              <w:rPr>
                <w:rFonts w:cs="Calibri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671DF1" w:rsidRPr="00894338" w14:paraId="7923677C" w14:textId="77777777" w:rsidTr="609BE978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7709B84" w:rsidR="00671DF1" w:rsidRPr="005E063F" w:rsidRDefault="00AC30D3" w:rsidP="609BE978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BA234C">
              <w:rPr>
                <w:rFonts w:cs="Calibri"/>
                <w:b/>
                <w:bCs/>
                <w:sz w:val="24"/>
                <w:szCs w:val="24"/>
              </w:rPr>
              <w:t>5 kwietnia</w:t>
            </w:r>
            <w:r w:rsidR="640A0585" w:rsidRPr="609BE97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E7CAF4D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0E649EDA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</w:t>
            </w:r>
            <w:r w:rsidR="00BA234C">
              <w:rPr>
                <w:rFonts w:cs="Calibri"/>
                <w:b/>
                <w:sz w:val="24"/>
                <w:szCs w:val="24"/>
              </w:rPr>
              <w:t>:</w:t>
            </w:r>
            <w:r w:rsidRPr="005E063F">
              <w:rPr>
                <w:rFonts w:cs="Calibri"/>
                <w:b/>
                <w:sz w:val="24"/>
                <w:szCs w:val="24"/>
              </w:rPr>
              <w:t>00</w:t>
            </w:r>
            <w:r w:rsidR="00BA234C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5E063F">
              <w:rPr>
                <w:rFonts w:cs="Calibri"/>
                <w:b/>
                <w:sz w:val="24"/>
                <w:szCs w:val="24"/>
              </w:rPr>
              <w:t>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BA234C">
              <w:rPr>
                <w:rFonts w:cs="Calibri"/>
                <w:b/>
                <w:sz w:val="24"/>
                <w:szCs w:val="24"/>
              </w:rPr>
              <w:t>: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09BE97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09BE978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62ACFF7" w:rsidR="00B2068D" w:rsidRPr="005E063F" w:rsidRDefault="0077219C" w:rsidP="609BE97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B63EF1" w:rsidRPr="609BE978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609BE978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609BE978">
              <w:rPr>
                <w:rFonts w:cs="Calibri"/>
                <w:sz w:val="24"/>
                <w:szCs w:val="24"/>
              </w:rPr>
              <w:t>/1 osobę –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4FA572C4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BA234C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3C32692C" w:rsidRPr="609BE978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00BA234C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13927ADF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609BE978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37890A24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7468E4">
        <w:trPr>
          <w:trHeight w:val="1052"/>
        </w:trPr>
        <w:tc>
          <w:tcPr>
            <w:tcW w:w="9968" w:type="dxa"/>
            <w:gridSpan w:val="4"/>
            <w:shd w:val="clear" w:color="auto" w:fill="auto"/>
          </w:tcPr>
          <w:p w14:paraId="51315B2C" w14:textId="77777777" w:rsidR="007468E4" w:rsidRPr="007468E4" w:rsidRDefault="007468E4" w:rsidP="007468E4">
            <w:pPr>
              <w:spacing w:after="0" w:line="240" w:lineRule="auto"/>
              <w:rPr>
                <w:rFonts w:cstheme="minorBidi"/>
              </w:rPr>
            </w:pPr>
          </w:p>
          <w:p w14:paraId="6D8390B5" w14:textId="2EF80B58" w:rsidR="007468E4" w:rsidRPr="007468E4" w:rsidRDefault="007468E4" w:rsidP="007468E4">
            <w:pPr>
              <w:spacing w:after="0" w:line="240" w:lineRule="auto"/>
              <w:rPr>
                <w:rFonts w:cstheme="minorBidi"/>
              </w:rPr>
            </w:pPr>
            <w:r w:rsidRPr="007468E4">
              <w:rPr>
                <w:rFonts w:cstheme="minorBidi"/>
              </w:rPr>
              <w:t>•</w:t>
            </w:r>
            <w:r>
              <w:rPr>
                <w:rFonts w:cstheme="minorBidi"/>
              </w:rPr>
              <w:t xml:space="preserve">  </w:t>
            </w:r>
            <w:r w:rsidRPr="007468E4">
              <w:rPr>
                <w:rFonts w:cstheme="minorBidi"/>
              </w:rPr>
              <w:t>Osoby odpowiedzialne za gospodarkę przestrzenną w urzędach miast i gmin</w:t>
            </w:r>
          </w:p>
          <w:p w14:paraId="20AAF0EC" w14:textId="1D027E0C" w:rsidR="007468E4" w:rsidRPr="005E063F" w:rsidRDefault="007468E4" w:rsidP="007468E4">
            <w:pPr>
              <w:spacing w:after="0" w:line="240" w:lineRule="auto"/>
              <w:rPr>
                <w:rFonts w:cstheme="minorBidi"/>
              </w:rPr>
            </w:pPr>
            <w:r w:rsidRPr="007468E4">
              <w:rPr>
                <w:rFonts w:cstheme="minorBidi"/>
              </w:rPr>
              <w:t>•</w:t>
            </w:r>
            <w:r>
              <w:rPr>
                <w:rFonts w:cstheme="minorBidi"/>
              </w:rPr>
              <w:t xml:space="preserve">  </w:t>
            </w:r>
            <w:r w:rsidRPr="007468E4">
              <w:rPr>
                <w:rFonts w:cstheme="minorBidi"/>
              </w:rPr>
              <w:t>Pracownicy naliczający opłaty za nieruchomości na poziomie samorządowym</w:t>
            </w:r>
          </w:p>
        </w:tc>
      </w:tr>
      <w:tr w:rsidR="00DE56B0" w:rsidRPr="0007288D" w14:paraId="7576E65F" w14:textId="77777777" w:rsidTr="007468E4">
        <w:trPr>
          <w:trHeight w:val="401"/>
        </w:trPr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1A57ED21" w14:textId="77777777" w:rsidR="007468E4" w:rsidRDefault="007468E4" w:rsidP="007468E4">
            <w:pPr>
              <w:spacing w:after="0" w:line="240" w:lineRule="auto"/>
              <w:rPr>
                <w:rFonts w:ascii="Times New Roman" w:eastAsia="Times New Roman" w:hAnsi="Symbol"/>
                <w:lang w:eastAsia="pl-PL"/>
              </w:rPr>
            </w:pPr>
          </w:p>
          <w:p w14:paraId="00CB3CDA" w14:textId="5FE507C6" w:rsidR="007468E4" w:rsidRPr="007468E4" w:rsidRDefault="007468E4" w:rsidP="007468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Optymalizacja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pracy w module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OGN</w:t>
            </w:r>
          </w:p>
          <w:p w14:paraId="0FEA323E" w14:textId="77777777" w:rsidR="007468E4" w:rsidRPr="007468E4" w:rsidRDefault="007468E4" w:rsidP="007468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Zapoznanie z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nowymi możliwościami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modułu</w:t>
            </w:r>
          </w:p>
          <w:p w14:paraId="26962D19" w14:textId="77777777" w:rsidR="007468E4" w:rsidRPr="007468E4" w:rsidRDefault="007468E4" w:rsidP="007468E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Poznanie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praktycznych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wskazówek korzystania z modułu</w:t>
            </w:r>
          </w:p>
          <w:p w14:paraId="6A4CDC60" w14:textId="77777777" w:rsidR="007468E4" w:rsidRPr="007468E4" w:rsidRDefault="007468E4" w:rsidP="007468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Poznanie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konkretnych przykładów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i omówienie ich na podstawie zgłoszeń Użytkowników</w:t>
            </w:r>
          </w:p>
          <w:p w14:paraId="48409894" w14:textId="21AF5197" w:rsidR="007468E4" w:rsidRPr="007468E4" w:rsidRDefault="007468E4" w:rsidP="007468E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Kontakt z ekspertem i możliwość zadawania pytań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w trakcie i po </w:t>
            </w:r>
            <w:proofErr w:type="spellStart"/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>webinarze</w:t>
            </w:r>
            <w:proofErr w:type="spellEnd"/>
          </w:p>
          <w:p w14:paraId="40277546" w14:textId="766BF24C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</w:p>
        </w:tc>
      </w:tr>
      <w:tr w:rsidR="00BF48DE" w:rsidRPr="00894338" w14:paraId="147BFAA4" w14:textId="77777777" w:rsidTr="609BE978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609BE978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2F693A9C" w14:textId="77777777" w:rsidR="00AC30D3" w:rsidRDefault="00AC30D3" w:rsidP="007468E4">
            <w:pPr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663AD224" w14:textId="6E4E55DA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>1.</w:t>
            </w:r>
            <w:r>
              <w:t xml:space="preserve"> </w:t>
            </w:r>
            <w:r w:rsidRPr="007468E4">
              <w:rPr>
                <w:b/>
                <w:bCs/>
              </w:rPr>
              <w:t>Nowe funkcjonalności:</w:t>
            </w:r>
          </w:p>
          <w:p w14:paraId="799C9B59" w14:textId="40803098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Grupowa waloryzacja opłat</w:t>
            </w:r>
          </w:p>
          <w:p w14:paraId="0800913C" w14:textId="21A9DFA0" w:rsidR="007468E4" w:rsidRDefault="007468E4" w:rsidP="007468E4">
            <w:pPr>
              <w:contextualSpacing/>
            </w:pPr>
            <w:r>
              <w:t>•</w:t>
            </w:r>
            <w:r>
              <w:t xml:space="preserve">  U</w:t>
            </w:r>
            <w:r>
              <w:t>względnianie waloryzacji przy wyliczaniu kwoty spłaty jednorazowej</w:t>
            </w:r>
          </w:p>
          <w:p w14:paraId="18D04D7E" w14:textId="7901977D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Emisja pojedynczych pozycji waloryzacji oraz rat</w:t>
            </w:r>
          </w:p>
          <w:p w14:paraId="0A399213" w14:textId="20A6E87C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Domyślny rodzaj odsetek dla kredytu</w:t>
            </w:r>
          </w:p>
          <w:p w14:paraId="5DA59853" w14:textId="77777777" w:rsidR="007468E4" w:rsidRDefault="007468E4" w:rsidP="007468E4">
            <w:pPr>
              <w:contextualSpacing/>
            </w:pPr>
          </w:p>
          <w:p w14:paraId="6762FD30" w14:textId="48C43BF9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>2. Omówienie istotnych funkcji:</w:t>
            </w:r>
          </w:p>
          <w:p w14:paraId="5B9818C4" w14:textId="1E2BEEB3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Operacje na mieniu (podział/scalenie)</w:t>
            </w:r>
          </w:p>
          <w:p w14:paraId="74FAFA7B" w14:textId="401D067A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 xml:space="preserve">Wprowadzenie przekształcenia użytkowania wieczystego w prawo własności </w:t>
            </w:r>
          </w:p>
          <w:p w14:paraId="5B68345F" w14:textId="4C68C594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Wprowadzenie przejęcia udziału dla kartotek Użytkowania oraz Sprzedaży</w:t>
            </w:r>
          </w:p>
          <w:p w14:paraId="47AE0BBC" w14:textId="77777777" w:rsidR="007468E4" w:rsidRDefault="007468E4" w:rsidP="007468E4">
            <w:pPr>
              <w:contextualSpacing/>
            </w:pPr>
          </w:p>
          <w:p w14:paraId="0A38862D" w14:textId="5E50A636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>3. Najczęstsze wyzwania:</w:t>
            </w:r>
          </w:p>
          <w:p w14:paraId="35801E7A" w14:textId="52178A1A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Działka nie pojawia się na wydruku Kartoteka Mienia</w:t>
            </w:r>
          </w:p>
          <w:p w14:paraId="0F1DF5A8" w14:textId="0B2317D8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Wyliczanie opłat</w:t>
            </w:r>
          </w:p>
          <w:p w14:paraId="0B65DE83" w14:textId="153164FD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Zakładana Karta Kontowa trafia na inną należność</w:t>
            </w:r>
          </w:p>
          <w:p w14:paraId="5E160F12" w14:textId="5454D21D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Przy emisji do modułów Karty Kontowe/Faktury nic się nie pojawia</w:t>
            </w:r>
          </w:p>
          <w:p w14:paraId="0F4D0A52" w14:textId="53A3ACB3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„Konto nieaktywne - zerowy udział na karcie”</w:t>
            </w:r>
          </w:p>
          <w:p w14:paraId="1991AB08" w14:textId="77777777" w:rsidR="007468E4" w:rsidRDefault="007468E4" w:rsidP="007468E4">
            <w:pPr>
              <w:contextualSpacing/>
            </w:pPr>
          </w:p>
          <w:p w14:paraId="34AABE19" w14:textId="23553F9E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>4. Przydatne wskazówki:</w:t>
            </w:r>
          </w:p>
          <w:p w14:paraId="154BA7C4" w14:textId="3D94FA9D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Jak masowo naliczyć opłatę?</w:t>
            </w:r>
          </w:p>
          <w:p w14:paraId="126FC626" w14:textId="028EBE30" w:rsidR="007468E4" w:rsidRDefault="007468E4" w:rsidP="007468E4">
            <w:pPr>
              <w:contextualSpacing/>
            </w:pPr>
            <w:r>
              <w:lastRenderedPageBreak/>
              <w:t>•</w:t>
            </w:r>
            <w:r>
              <w:t xml:space="preserve">  </w:t>
            </w:r>
            <w:r>
              <w:t>Jak przywrócić stan sprzed zmian (w kartach/opłatach)?</w:t>
            </w:r>
          </w:p>
          <w:p w14:paraId="65115F44" w14:textId="22F0DFBF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Jak obliczyć wartości bez ponownego naliczania opłat?</w:t>
            </w:r>
          </w:p>
          <w:p w14:paraId="6680AE22" w14:textId="3F8DE74C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Jak wygenerować domyślny okres opłat dla umów z miesięczną częstotliwością opłat?</w:t>
            </w:r>
          </w:p>
          <w:p w14:paraId="71A546E9" w14:textId="77777777" w:rsidR="007468E4" w:rsidRDefault="007468E4" w:rsidP="007468E4">
            <w:pPr>
              <w:contextualSpacing/>
            </w:pPr>
          </w:p>
          <w:p w14:paraId="0D81DF86" w14:textId="5F106816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 xml:space="preserve">5. Powiązania z innymi modułami </w:t>
            </w:r>
            <w:proofErr w:type="spellStart"/>
            <w:r w:rsidRPr="007468E4">
              <w:rPr>
                <w:b/>
                <w:bCs/>
              </w:rPr>
              <w:t>AdAS</w:t>
            </w:r>
            <w:proofErr w:type="spellEnd"/>
            <w:r w:rsidRPr="007468E4">
              <w:rPr>
                <w:b/>
                <w:bCs/>
              </w:rPr>
              <w:t>:</w:t>
            </w:r>
          </w:p>
          <w:p w14:paraId="4A68BFC4" w14:textId="0C9DA393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Współpraca z modułem Karty Kontowe</w:t>
            </w:r>
          </w:p>
          <w:p w14:paraId="2F91A2DD" w14:textId="68486183" w:rsidR="007468E4" w:rsidRDefault="007468E4" w:rsidP="007468E4">
            <w:pPr>
              <w:contextualSpacing/>
            </w:pPr>
            <w:r>
              <w:t>•</w:t>
            </w:r>
            <w:r>
              <w:t xml:space="preserve">  </w:t>
            </w:r>
            <w:r>
              <w:t>Współpraca z modułem Faktury</w:t>
            </w:r>
          </w:p>
          <w:p w14:paraId="0121B7E7" w14:textId="77777777" w:rsidR="007468E4" w:rsidRDefault="007468E4" w:rsidP="007468E4">
            <w:pPr>
              <w:contextualSpacing/>
            </w:pPr>
          </w:p>
          <w:p w14:paraId="1BA20A76" w14:textId="77777777" w:rsid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>6. Blok pytań i odpowiedzi.</w:t>
            </w:r>
          </w:p>
          <w:p w14:paraId="1B64A601" w14:textId="4E408102" w:rsidR="007468E4" w:rsidRPr="007468E4" w:rsidRDefault="007468E4" w:rsidP="007468E4">
            <w:pPr>
              <w:contextualSpacing/>
              <w:rPr>
                <w:b/>
                <w:bCs/>
              </w:rPr>
            </w:pPr>
          </w:p>
        </w:tc>
      </w:tr>
      <w:tr w:rsidR="00BF48DE" w:rsidRPr="00894338" w14:paraId="52B55CA4" w14:textId="77777777" w:rsidTr="00BA234C">
        <w:trPr>
          <w:trHeight w:val="327"/>
        </w:trPr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7D45E473" w14:textId="77777777" w:rsidR="007468E4" w:rsidRDefault="007468E4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</w:p>
          <w:p w14:paraId="74439EA7" w14:textId="41B14AB9" w:rsidR="00BF48DE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609BE978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00BA234C">
              <w:rPr>
                <w:rFonts w:cstheme="minorBidi"/>
                <w:color w:val="000000" w:themeColor="text1"/>
              </w:rPr>
              <w:t xml:space="preserve">                     </w:t>
            </w:r>
            <w:r w:rsidRPr="609BE978">
              <w:rPr>
                <w:rFonts w:cstheme="minorBidi"/>
                <w:color w:val="000000" w:themeColor="text1"/>
              </w:rPr>
              <w:t>w procesie tworzenia i aktualizacji programów obsługujących Administrację Publiczną i klientów biznesowych. Wiedza przekazywana w trakcie szkolenia jest oparta na doświadczeniu trenerów w pracy</w:t>
            </w:r>
            <w:r w:rsidR="00BA234C">
              <w:rPr>
                <w:rFonts w:cstheme="minorBidi"/>
                <w:color w:val="000000" w:themeColor="text1"/>
              </w:rPr>
              <w:t xml:space="preserve"> </w:t>
            </w:r>
            <w:r w:rsidRPr="609BE978">
              <w:rPr>
                <w:rFonts w:cstheme="minorBidi"/>
                <w:color w:val="000000" w:themeColor="text1"/>
              </w:rPr>
              <w:t>z konkretnymi modułami. Szkoleniowcy dysponują wiedzą z zakresu przepisów prawa</w:t>
            </w:r>
            <w:r w:rsidR="671B062D" w:rsidRPr="609BE978">
              <w:rPr>
                <w:rFonts w:cstheme="minorBidi"/>
                <w:color w:val="000000" w:themeColor="text1"/>
              </w:rPr>
              <w:t>,</w:t>
            </w:r>
            <w:r w:rsidRPr="609BE978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  <w:p w14:paraId="02D5313D" w14:textId="6803C904" w:rsidR="00BA234C" w:rsidRPr="005E063F" w:rsidRDefault="00BA234C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</w:p>
        </w:tc>
      </w:tr>
      <w:tr w:rsidR="00BF48DE" w:rsidRPr="00894338" w14:paraId="12266B9A" w14:textId="77777777" w:rsidTr="609BE978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66ADE68D" w:rsidR="00BF48DE" w:rsidRPr="005E063F" w:rsidRDefault="00BA234C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609BE978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16594682" w14:textId="77777777" w:rsidR="00BA234C" w:rsidRDefault="00BA234C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</w:p>
          <w:p w14:paraId="6B7836CD" w14:textId="77777777" w:rsidR="00BF48DE" w:rsidRDefault="1F5954FB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609BE978">
              <w:rPr>
                <w:rFonts w:cstheme="minorBidi"/>
              </w:rPr>
              <w:t>Prosimy</w:t>
            </w:r>
            <w:r w:rsidR="00BF48DE" w:rsidRPr="609BE978">
              <w:rPr>
                <w:rFonts w:cstheme="minorBidi"/>
              </w:rPr>
              <w:t xml:space="preserve"> wypełnić formularz zgłoszeniowy online dostępny na stronie </w:t>
            </w:r>
            <w:r w:rsidR="00E61007" w:rsidRPr="609BE978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609BE978">
              <w:rPr>
                <w:rFonts w:cstheme="minorBidi"/>
              </w:rPr>
              <w:t>lub przesłać faxem pobraną i wypełnioną kartę zgłoszenia.</w:t>
            </w:r>
          </w:p>
          <w:p w14:paraId="66FA9EB4" w14:textId="79F29CD9" w:rsidR="00BA234C" w:rsidRPr="005E063F" w:rsidRDefault="00BA234C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</w:p>
        </w:tc>
      </w:tr>
      <w:tr w:rsidR="00BF48DE" w:rsidRPr="00894338" w14:paraId="126696D4" w14:textId="77777777" w:rsidTr="609BE978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5043EA9C" w:rsidR="00BF48DE" w:rsidRPr="005E063F" w:rsidRDefault="00BA234C" w:rsidP="609BE97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  <w:b/>
                <w:bCs/>
              </w:rPr>
              <w:t>KONTAKT:</w:t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EEE9"/>
    <w:multiLevelType w:val="hybridMultilevel"/>
    <w:tmpl w:val="0FD0E7C4"/>
    <w:lvl w:ilvl="0" w:tplc="CD8A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0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6F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24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5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2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A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0CF9"/>
    <w:multiLevelType w:val="hybridMultilevel"/>
    <w:tmpl w:val="607A86BA"/>
    <w:lvl w:ilvl="0" w:tplc="346A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2D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A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E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2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2C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4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72826"/>
    <w:multiLevelType w:val="hybridMultilevel"/>
    <w:tmpl w:val="0EC8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2111"/>
    <w:multiLevelType w:val="hybridMultilevel"/>
    <w:tmpl w:val="B9BCE7C4"/>
    <w:lvl w:ilvl="0" w:tplc="D226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25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62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67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A7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8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21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2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61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3AE1B"/>
    <w:multiLevelType w:val="hybridMultilevel"/>
    <w:tmpl w:val="E40E7E24"/>
    <w:lvl w:ilvl="0" w:tplc="8FB6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C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C9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6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C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24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EC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22E0"/>
    <w:multiLevelType w:val="hybridMultilevel"/>
    <w:tmpl w:val="0206DBCE"/>
    <w:lvl w:ilvl="0" w:tplc="F7228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5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E6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9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0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4F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09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6B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CA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8436">
    <w:abstractNumId w:val="21"/>
  </w:num>
  <w:num w:numId="2" w16cid:durableId="1294285050">
    <w:abstractNumId w:val="7"/>
  </w:num>
  <w:num w:numId="3" w16cid:durableId="1259171419">
    <w:abstractNumId w:val="19"/>
  </w:num>
  <w:num w:numId="4" w16cid:durableId="353120900">
    <w:abstractNumId w:val="3"/>
  </w:num>
  <w:num w:numId="5" w16cid:durableId="1434131601">
    <w:abstractNumId w:val="16"/>
  </w:num>
  <w:num w:numId="6" w16cid:durableId="763301431">
    <w:abstractNumId w:val="10"/>
  </w:num>
  <w:num w:numId="7" w16cid:durableId="325865197">
    <w:abstractNumId w:val="18"/>
  </w:num>
  <w:num w:numId="8" w16cid:durableId="421266926">
    <w:abstractNumId w:val="17"/>
  </w:num>
  <w:num w:numId="9" w16cid:durableId="1698194273">
    <w:abstractNumId w:val="5"/>
  </w:num>
  <w:num w:numId="10" w16cid:durableId="1848784668">
    <w:abstractNumId w:val="1"/>
  </w:num>
  <w:num w:numId="11" w16cid:durableId="509175293">
    <w:abstractNumId w:val="14"/>
  </w:num>
  <w:num w:numId="12" w16cid:durableId="985167343">
    <w:abstractNumId w:val="22"/>
  </w:num>
  <w:num w:numId="13" w16cid:durableId="1075855474">
    <w:abstractNumId w:val="20"/>
  </w:num>
  <w:num w:numId="14" w16cid:durableId="529801066">
    <w:abstractNumId w:val="8"/>
  </w:num>
  <w:num w:numId="15" w16cid:durableId="810750475">
    <w:abstractNumId w:val="15"/>
  </w:num>
  <w:num w:numId="16" w16cid:durableId="1401782185">
    <w:abstractNumId w:val="0"/>
  </w:num>
  <w:num w:numId="17" w16cid:durableId="696004735">
    <w:abstractNumId w:val="4"/>
  </w:num>
  <w:num w:numId="18" w16cid:durableId="1789543172">
    <w:abstractNumId w:val="2"/>
  </w:num>
  <w:num w:numId="19" w16cid:durableId="1103039394">
    <w:abstractNumId w:val="13"/>
  </w:num>
  <w:num w:numId="20" w16cid:durableId="1710958578">
    <w:abstractNumId w:val="11"/>
  </w:num>
  <w:num w:numId="21" w16cid:durableId="567770276">
    <w:abstractNumId w:val="9"/>
  </w:num>
  <w:num w:numId="22" w16cid:durableId="2079551327">
    <w:abstractNumId w:val="12"/>
  </w:num>
  <w:num w:numId="23" w16cid:durableId="135006610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34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468E4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91BFF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A234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  <w:rsid w:val="016D294B"/>
    <w:rsid w:val="054CC25E"/>
    <w:rsid w:val="0672EB3A"/>
    <w:rsid w:val="0687C8F6"/>
    <w:rsid w:val="08A8DFBE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3DA3C2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167CEC4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09BE978"/>
    <w:rsid w:val="62AE0CE9"/>
    <w:rsid w:val="63165D0A"/>
    <w:rsid w:val="640A0585"/>
    <w:rsid w:val="64C59351"/>
    <w:rsid w:val="65095B50"/>
    <w:rsid w:val="661F558F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746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63220-BA59-4A07-9700-C71B8ADE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E2F1D-DDC7-4C74-A334-23403CF59A1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Marta Kunicka</cp:lastModifiedBy>
  <cp:revision>2</cp:revision>
  <cp:lastPrinted>2016-02-14T22:35:00Z</cp:lastPrinted>
  <dcterms:created xsi:type="dcterms:W3CDTF">2023-04-14T09:58:00Z</dcterms:created>
  <dcterms:modified xsi:type="dcterms:W3CDTF">2023-04-14T09:58:00Z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