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AdAS</w:t>
            </w:r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17113A2F" w:rsidR="00671DF1" w:rsidRPr="002E0C5D" w:rsidRDefault="008F6BCB" w:rsidP="002E0C5D">
            <w:pPr>
              <w:shd w:val="clear" w:color="auto" w:fill="FFFFFF" w:themeFill="background1"/>
              <w:spacing w:after="0"/>
              <w:jc w:val="center"/>
              <w:rPr>
                <w:rFonts w:cs="Calibri"/>
                <w:b/>
                <w:sz w:val="44"/>
                <w:szCs w:val="24"/>
              </w:rPr>
            </w:pPr>
            <w:r w:rsidRPr="002E0C5D">
              <w:rPr>
                <w:rFonts w:cs="Calibri"/>
                <w:b/>
                <w:sz w:val="48"/>
                <w:szCs w:val="28"/>
              </w:rPr>
              <w:t>MODU</w:t>
            </w:r>
            <w:r w:rsidR="002E0C5D" w:rsidRPr="002E0C5D">
              <w:rPr>
                <w:rFonts w:cs="Calibri"/>
                <w:b/>
                <w:sz w:val="48"/>
                <w:szCs w:val="28"/>
              </w:rPr>
              <w:t>Ł</w:t>
            </w:r>
            <w:r w:rsidRPr="002E0C5D">
              <w:rPr>
                <w:rFonts w:cs="Calibri"/>
                <w:b/>
                <w:sz w:val="48"/>
                <w:szCs w:val="28"/>
              </w:rPr>
              <w:t xml:space="preserve"> FK </w:t>
            </w:r>
            <w:r w:rsidR="002E0C5D" w:rsidRPr="002E0C5D">
              <w:rPr>
                <w:rFonts w:cs="Calibri"/>
                <w:bCs/>
                <w:sz w:val="48"/>
                <w:szCs w:val="28"/>
              </w:rPr>
              <w:t>DLA PRAKTYKÓW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094E237" w:rsidR="00671DF1" w:rsidRPr="005E063F" w:rsidRDefault="006F37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  <w:r w:rsidR="00AE2076">
              <w:rPr>
                <w:rFonts w:cs="Calibri"/>
                <w:b/>
                <w:sz w:val="24"/>
                <w:szCs w:val="24"/>
              </w:rPr>
              <w:t>4</w:t>
            </w:r>
            <w:r w:rsidR="002E0C5D">
              <w:rPr>
                <w:rFonts w:cs="Calibri"/>
                <w:b/>
                <w:sz w:val="24"/>
                <w:szCs w:val="24"/>
              </w:rPr>
              <w:t xml:space="preserve"> czerwca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F6BCB"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5C55848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C5180E">
              <w:rPr>
                <w:rFonts w:cs="Calibri"/>
                <w:b/>
                <w:sz w:val="24"/>
                <w:szCs w:val="24"/>
              </w:rPr>
              <w:t>2:</w:t>
            </w:r>
            <w:r w:rsidR="00626AA6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webinarowa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33CDE3CB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6F376E">
              <w:rPr>
                <w:rFonts w:cs="Calibri"/>
                <w:b/>
                <w:sz w:val="24"/>
                <w:szCs w:val="24"/>
              </w:rPr>
              <w:t>2</w:t>
            </w:r>
            <w:r w:rsidR="006F376E" w:rsidRPr="006F376E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A5301F" w:rsidRPr="005E063F">
              <w:rPr>
                <w:rFonts w:cs="Calibri"/>
                <w:b/>
                <w:sz w:val="24"/>
                <w:szCs w:val="24"/>
              </w:rPr>
              <w:t>0</w:t>
            </w:r>
            <w:r w:rsidR="002E0C5D">
              <w:rPr>
                <w:rFonts w:cs="Calibri"/>
                <w:b/>
                <w:sz w:val="24"/>
                <w:szCs w:val="24"/>
              </w:rPr>
              <w:t>6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C74AF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BF7F1C">
        <w:trPr>
          <w:trHeight w:val="396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26E050E" w14:textId="34593A7E" w:rsidR="00DF122F" w:rsidRPr="001B6030" w:rsidRDefault="00DF122F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użytkownicy modułu FK</w:t>
            </w:r>
            <w:r w:rsidR="008C74AF">
              <w:rPr>
                <w:rFonts w:cstheme="minorHAnsi"/>
                <w:sz w:val="23"/>
                <w:szCs w:val="23"/>
              </w:rPr>
              <w:t xml:space="preserve">, osoby sporządzające sprawozdania </w:t>
            </w:r>
            <w:r w:rsidR="008C74AF" w:rsidRPr="008C74AF">
              <w:rPr>
                <w:rFonts w:cstheme="minorHAnsi"/>
                <w:sz w:val="23"/>
                <w:szCs w:val="23"/>
              </w:rPr>
              <w:t>miesięczne, kwartalne, roczne</w:t>
            </w:r>
            <w:r w:rsidR="008C74AF">
              <w:rPr>
                <w:rFonts w:cstheme="minorHAnsi"/>
                <w:sz w:val="23"/>
                <w:szCs w:val="23"/>
              </w:rPr>
              <w:t xml:space="preserve"> oraz przygotowujące dane do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5C578235" w14:textId="6C3899B7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Skarbnicy i Naczelnicy Wydziałów Finansowo-Budżetowych, </w:t>
            </w:r>
          </w:p>
          <w:p w14:paraId="0647D39D" w14:textId="30EFDE6E" w:rsidR="00021D05" w:rsidRPr="001B6030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>- Główni księgowi i pracownicy działów finansowo-księgowych.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570CBBF6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</w:t>
            </w:r>
            <w:r w:rsidRPr="001B6030">
              <w:rPr>
                <w:rFonts w:cstheme="minorHAnsi"/>
                <w:b/>
                <w:sz w:val="23"/>
                <w:szCs w:val="23"/>
              </w:rPr>
              <w:t>usprawnienie</w:t>
            </w:r>
            <w:r w:rsidRPr="001B6030">
              <w:rPr>
                <w:rFonts w:cstheme="minorHAnsi"/>
                <w:sz w:val="23"/>
                <w:szCs w:val="23"/>
              </w:rPr>
              <w:t xml:space="preserve"> </w:t>
            </w:r>
            <w:r w:rsidR="00021D05" w:rsidRPr="001B6030">
              <w:rPr>
                <w:rFonts w:cstheme="minorHAnsi"/>
                <w:sz w:val="23"/>
                <w:szCs w:val="23"/>
              </w:rPr>
              <w:t>pracy w module FK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7A9E4CC8" w14:textId="01612F70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poznanie </w:t>
            </w:r>
            <w:r w:rsidRPr="001B6030">
              <w:rPr>
                <w:rFonts w:cstheme="minorHAnsi"/>
                <w:b/>
                <w:sz w:val="23"/>
                <w:szCs w:val="23"/>
              </w:rPr>
              <w:t>konkretnych</w:t>
            </w:r>
            <w:r w:rsidRPr="001B6030">
              <w:rPr>
                <w:rFonts w:cstheme="minorHAnsi"/>
                <w:sz w:val="23"/>
                <w:szCs w:val="23"/>
              </w:rPr>
              <w:t xml:space="preserve"> przykładów</w:t>
            </w:r>
            <w:r w:rsidR="008C74AF">
              <w:rPr>
                <w:rFonts w:cstheme="minorHAnsi"/>
                <w:sz w:val="23"/>
                <w:szCs w:val="23"/>
              </w:rPr>
              <w:t xml:space="preserve"> i funkcji w zakresie przygotowania sprawozdań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33362B4A" w14:textId="77777777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 w:val="23"/>
                <w:szCs w:val="23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bezpośredni </w:t>
            </w:r>
            <w:r w:rsidRPr="001B6030">
              <w:rPr>
                <w:rFonts w:cstheme="minorHAnsi"/>
                <w:b/>
                <w:sz w:val="23"/>
                <w:szCs w:val="23"/>
              </w:rPr>
              <w:t>kontakt z ekspertem</w:t>
            </w:r>
            <w:r w:rsidRPr="001B6030">
              <w:rPr>
                <w:rFonts w:cstheme="minorHAnsi"/>
                <w:sz w:val="23"/>
                <w:szCs w:val="23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1B6030">
              <w:rPr>
                <w:rFonts w:cstheme="minorHAnsi"/>
                <w:sz w:val="23"/>
                <w:szCs w:val="23"/>
              </w:rPr>
              <w:t xml:space="preserve">- możliwość </w:t>
            </w:r>
            <w:r w:rsidR="00021D05" w:rsidRPr="001B6030">
              <w:rPr>
                <w:rFonts w:cstheme="minorHAnsi"/>
                <w:b/>
                <w:sz w:val="23"/>
                <w:szCs w:val="23"/>
              </w:rPr>
              <w:t xml:space="preserve">zadawania pytań </w:t>
            </w:r>
            <w:r w:rsidR="00021D05" w:rsidRPr="001B6030">
              <w:rPr>
                <w:rFonts w:cstheme="minorHAnsi"/>
                <w:bCs/>
                <w:sz w:val="23"/>
                <w:szCs w:val="23"/>
              </w:rPr>
              <w:t>w trakcie i po webinarze</w:t>
            </w:r>
            <w:r w:rsidRPr="001B6030">
              <w:rPr>
                <w:rFonts w:cstheme="minorHAnsi"/>
                <w:bCs/>
                <w:sz w:val="23"/>
                <w:szCs w:val="23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375548">
            <w:pPr>
              <w:shd w:val="clear" w:color="auto" w:fill="FFFFFF" w:themeFill="background1"/>
              <w:tabs>
                <w:tab w:val="left" w:pos="3540"/>
              </w:tabs>
              <w:spacing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B41E05">
        <w:trPr>
          <w:trHeight w:val="2927"/>
        </w:trPr>
        <w:tc>
          <w:tcPr>
            <w:tcW w:w="9968" w:type="dxa"/>
            <w:gridSpan w:val="4"/>
            <w:shd w:val="clear" w:color="auto" w:fill="FFFFFF" w:themeFill="background1"/>
          </w:tcPr>
          <w:p w14:paraId="3AFDE778" w14:textId="77777777" w:rsidR="00B41E05" w:rsidRDefault="00B41E05" w:rsidP="008C74A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05F2C223" w14:textId="7DFE65A6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1. Dekretacja dokumentów księgowych na poszczególne rodzaje kont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4D0E69F1" w14:textId="4E6E1342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parametryzacja planu kont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 xml:space="preserve"> </w:t>
            </w:r>
          </w:p>
          <w:p w14:paraId="3D03295A" w14:textId="6FE59946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księgowanie na konta bez klasyfikacji, z klasyfikacją, z planem finansowym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D5643A1" w14:textId="56360B83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mechanizmy weryfikacji poprawności zapisów księgowych, kontrola konta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16D3A7A" w14:textId="72648ECE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automatyczne księgowanie wyciągów bankowych za pośrednictwem modułu WB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46691CA2" w14:textId="16C77C76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2. Kontrola kont rozrachunkowych dla powtarzalnych kontrahentów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497C432D" w14:textId="238E86A5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dodawanie dostawców/odbiorców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F29E466" w14:textId="2DD02CCD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tworzenie kont rozrachunkowych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452BE8BB" w14:textId="26538B8B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rozliczanie rozrachunków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408C394E" w14:textId="6E1D0984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analiza stanu należności/zobowiązań kontrahenta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5E7F4A56" w14:textId="6B030BBB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3. Uchwały i zarządzenia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</w:p>
          <w:p w14:paraId="5453BFC0" w14:textId="6EE5EBA8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wprowadzanie uchwał z pozycjami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2BF001EB" w14:textId="058E8D70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księgowanie uchwał na konta z wykorzystaniem automatycznych mechanizmów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31864DB1" w14:textId="7EEDE4E7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import danych dotyczących uchwał za pośrednictwem modułu Budżet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.</w:t>
            </w:r>
          </w:p>
          <w:p w14:paraId="085F576C" w14:textId="580445E8" w:rsidR="002E0C5D" w:rsidRPr="002E0C5D" w:rsidRDefault="002E0C5D" w:rsidP="002E0C5D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4. Sprawozdania budżetowe</w:t>
            </w: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:</w:t>
            </w:r>
            <w:r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 xml:space="preserve"> </w:t>
            </w:r>
          </w:p>
          <w:p w14:paraId="4CA96EB9" w14:textId="36FAB5CA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a) konfiguracja algorytmów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1B099AA8" w14:textId="4B1CDE6C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b) tworzenie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A7EE4A3" w14:textId="2D8DBF7C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c) import/eksport sprawozdań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116379A" w14:textId="31F7C141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>d) księgowanie sprawozdań na konta z wykorzystaniem automatycznych mechanizmów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,</w:t>
            </w:r>
          </w:p>
          <w:p w14:paraId="5C5FE87C" w14:textId="3E467F41" w:rsidR="002E0C5D" w:rsidRPr="002E0C5D" w:rsidRDefault="002E0C5D" w:rsidP="002E0C5D">
            <w:pPr>
              <w:spacing w:after="0" w:line="240" w:lineRule="auto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2E0C5D">
              <w:rPr>
                <w:rFonts w:cstheme="minorHAnsi"/>
                <w:color w:val="000000" w:themeColor="text1"/>
                <w:sz w:val="23"/>
                <w:szCs w:val="23"/>
              </w:rPr>
              <w:t xml:space="preserve">e) import danych z jednostek podległych za pośrednictwem modułu </w:t>
            </w:r>
            <w:r>
              <w:rPr>
                <w:rFonts w:cstheme="minorHAnsi"/>
                <w:color w:val="000000" w:themeColor="text1"/>
                <w:sz w:val="23"/>
                <w:szCs w:val="23"/>
              </w:rPr>
              <w:t>eJORG.</w:t>
            </w:r>
          </w:p>
          <w:p w14:paraId="1B64A601" w14:textId="283093BD" w:rsidR="00DF122F" w:rsidRPr="001B6030" w:rsidRDefault="00BF5CEC" w:rsidP="002E0C5D">
            <w:pPr>
              <w:spacing w:after="0" w:line="240" w:lineRule="auto"/>
              <w:rPr>
                <w:sz w:val="8"/>
                <w:szCs w:val="8"/>
                <w:lang w:eastAsia="pl-PL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5</w:t>
            </w:r>
            <w:r w:rsidR="002E0C5D" w:rsidRP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. Pytania i odpowiedzi</w:t>
            </w:r>
            <w:r w:rsidR="002E0C5D">
              <w:rPr>
                <w:rFonts w:cstheme="minorHAnsi"/>
                <w:b/>
                <w:bCs/>
                <w:color w:val="000000" w:themeColor="text1"/>
                <w:sz w:val="23"/>
                <w:szCs w:val="23"/>
              </w:rPr>
              <w:t>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2E239FCA" w:rsidR="00DF122F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1B6030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Nasi trenerzy to wieloletni pracownicy i praktycy w obsłudze systemów ERP. Prowadzący partycypują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 xml:space="preserve">w pracy z konkretnymi modułami. Szkoleniowcy dysponują wiedzą z zakresu przepisów prawa </w:t>
            </w:r>
            <w:r w:rsidR="005E063F" w:rsidRPr="001B6030">
              <w:rPr>
                <w:rFonts w:cstheme="minorHAnsi"/>
                <w:color w:val="000000" w:themeColor="text1"/>
                <w:sz w:val="23"/>
                <w:szCs w:val="23"/>
              </w:rPr>
              <w:br/>
            </w:r>
            <w:r w:rsidRPr="001B6030">
              <w:rPr>
                <w:rFonts w:cstheme="minorHAnsi"/>
                <w:color w:val="000000" w:themeColor="text1"/>
                <w:sz w:val="23"/>
                <w:szCs w:val="23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lastRenderedPageBreak/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771683" w:rsidRDefault="00771683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771683" w:rsidRDefault="00771683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771683" w:rsidRDefault="00771683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771683" w:rsidRDefault="00771683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771683" w:rsidRDefault="00771683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771683" w:rsidRPr="005E063F" w:rsidRDefault="00771683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6030"/>
    <w:rsid w:val="001B7CAF"/>
    <w:rsid w:val="001C3A49"/>
    <w:rsid w:val="001C61CF"/>
    <w:rsid w:val="001D01DA"/>
    <w:rsid w:val="001D3E8C"/>
    <w:rsid w:val="001D53F5"/>
    <w:rsid w:val="001F1ED7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0C5D"/>
    <w:rsid w:val="002E26A8"/>
    <w:rsid w:val="002E5E72"/>
    <w:rsid w:val="00333D85"/>
    <w:rsid w:val="003424E9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26AA6"/>
    <w:rsid w:val="00632C9D"/>
    <w:rsid w:val="00666B62"/>
    <w:rsid w:val="00671DF1"/>
    <w:rsid w:val="006934B7"/>
    <w:rsid w:val="006A31C3"/>
    <w:rsid w:val="006A52CF"/>
    <w:rsid w:val="006C22CC"/>
    <w:rsid w:val="006E4A25"/>
    <w:rsid w:val="006F376E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72C66"/>
    <w:rsid w:val="00880047"/>
    <w:rsid w:val="008932A8"/>
    <w:rsid w:val="00894338"/>
    <w:rsid w:val="008B5273"/>
    <w:rsid w:val="008C74AF"/>
    <w:rsid w:val="008E3B87"/>
    <w:rsid w:val="008E4051"/>
    <w:rsid w:val="008F0653"/>
    <w:rsid w:val="008F1D63"/>
    <w:rsid w:val="008F2B65"/>
    <w:rsid w:val="008F4B8A"/>
    <w:rsid w:val="008F6BCB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076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5CEC"/>
    <w:rsid w:val="00BF7B68"/>
    <w:rsid w:val="00BF7F1C"/>
    <w:rsid w:val="00C065F0"/>
    <w:rsid w:val="00C1137C"/>
    <w:rsid w:val="00C119B4"/>
    <w:rsid w:val="00C5180E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DF122F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3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45</cp:revision>
  <cp:lastPrinted>2016-02-14T22:35:00Z</cp:lastPrinted>
  <dcterms:created xsi:type="dcterms:W3CDTF">2018-10-11T09:56:00Z</dcterms:created>
  <dcterms:modified xsi:type="dcterms:W3CDTF">2021-06-07T10:46:00Z</dcterms:modified>
</cp:coreProperties>
</file>