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2495EC6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ZEWNĘTRZYM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34CBC098" w:rsidR="00EA0EA6" w:rsidRPr="00EA0EA6" w:rsidRDefault="00D6512E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D6512E">
              <w:rPr>
                <w:rFonts w:cs="Calibri"/>
                <w:b/>
                <w:sz w:val="48"/>
                <w:szCs w:val="48"/>
              </w:rPr>
              <w:t xml:space="preserve">INWENTARYZACJA MAJĄTKU I ŹRÓDEŁ FINANSOWANIA </w:t>
            </w:r>
            <w:r w:rsidR="00941733" w:rsidRPr="008474A0">
              <w:rPr>
                <w:rFonts w:cs="Calibri"/>
                <w:b/>
                <w:sz w:val="48"/>
                <w:szCs w:val="48"/>
              </w:rPr>
              <w:t xml:space="preserve">W JST </w:t>
            </w:r>
            <w:r w:rsidR="00941733">
              <w:rPr>
                <w:rFonts w:cs="Calibri"/>
                <w:b/>
                <w:sz w:val="40"/>
                <w:szCs w:val="40"/>
              </w:rPr>
              <w:br/>
            </w:r>
            <w:r w:rsidR="00941733" w:rsidRPr="008474A0">
              <w:rPr>
                <w:rFonts w:cs="Calibri"/>
                <w:bCs/>
                <w:sz w:val="40"/>
                <w:szCs w:val="40"/>
              </w:rPr>
              <w:t>SZKOLENIE PRAWNO-MODUŁOWE (</w:t>
            </w:r>
            <w:r w:rsidR="00E3224F">
              <w:rPr>
                <w:rFonts w:cs="Calibri"/>
                <w:bCs/>
                <w:sz w:val="40"/>
                <w:szCs w:val="40"/>
              </w:rPr>
              <w:t>MAJĄTEK TRWAŁY</w:t>
            </w:r>
            <w:r w:rsidR="00941733" w:rsidRPr="008474A0">
              <w:rPr>
                <w:rFonts w:cs="Calibri"/>
                <w:bCs/>
                <w:sz w:val="40"/>
                <w:szCs w:val="40"/>
              </w:rPr>
              <w:t>)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656066FD" w:rsidR="00671DF1" w:rsidRPr="005E063F" w:rsidRDefault="00D6512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 grudnia</w:t>
            </w:r>
            <w:r w:rsidR="00EA0EA6" w:rsidRPr="00EA0EA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0FAFE3C6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D6512E">
              <w:rPr>
                <w:rFonts w:cs="Calibri"/>
                <w:b/>
                <w:sz w:val="24"/>
                <w:szCs w:val="24"/>
              </w:rPr>
              <w:t>4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D6512E">
              <w:rPr>
                <w:rFonts w:cs="Calibri"/>
                <w:b/>
                <w:sz w:val="24"/>
                <w:szCs w:val="24"/>
              </w:rPr>
              <w:t>00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0C4A7F5F" w:rsidR="00375548" w:rsidRPr="005E063F" w:rsidRDefault="00D6512E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ClickMeeting</w:t>
            </w:r>
            <w:proofErr w:type="spellEnd"/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F3A5B27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EA0EA6">
              <w:rPr>
                <w:rFonts w:cs="Calibri"/>
                <w:b/>
                <w:sz w:val="24"/>
                <w:szCs w:val="24"/>
              </w:rPr>
              <w:t>250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D6512E">
              <w:rPr>
                <w:rFonts w:cs="Calibri"/>
                <w:b/>
                <w:sz w:val="24"/>
                <w:szCs w:val="24"/>
              </w:rPr>
              <w:t>8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FD1B45">
              <w:rPr>
                <w:rFonts w:cs="Calibri"/>
                <w:b/>
                <w:sz w:val="24"/>
                <w:szCs w:val="24"/>
              </w:rPr>
              <w:t>1</w:t>
            </w:r>
            <w:r w:rsidR="00D6512E">
              <w:rPr>
                <w:rFonts w:cs="Calibri"/>
                <w:b/>
                <w:sz w:val="24"/>
                <w:szCs w:val="24"/>
              </w:rPr>
              <w:t>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647D39D" w14:textId="05755F81" w:rsid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księgowi i pracownicy działów finansowo-księgowych</w:t>
            </w:r>
            <w:r w:rsidR="00D6512E">
              <w:rPr>
                <w:rFonts w:cstheme="minorHAnsi"/>
                <w:sz w:val="23"/>
                <w:szCs w:val="23"/>
              </w:rPr>
              <w:t>,</w:t>
            </w:r>
          </w:p>
          <w:p w14:paraId="02DD9A8E" w14:textId="3F06B019" w:rsidR="00D6512E" w:rsidRPr="001B6030" w:rsidRDefault="00D6512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D6512E">
              <w:rPr>
                <w:rFonts w:cstheme="minorHAnsi"/>
                <w:sz w:val="23"/>
                <w:szCs w:val="23"/>
              </w:rPr>
              <w:t>pracowników merytorycznych odpowiedzialnych za prawidłowe  przyporządkowanie bądź  nadzór nad wydatkami budżetowymi  i gospodarowanie  mieniem jednostki</w:t>
            </w:r>
            <w:r>
              <w:rPr>
                <w:rFonts w:cstheme="minorHAnsi"/>
                <w:sz w:val="23"/>
                <w:szCs w:val="23"/>
              </w:rPr>
              <w:t>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57365657" w:rsidR="00931663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 xml:space="preserve">szkolenie z 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 xml:space="preserve">udziałem niezależnego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931663">
              <w:rPr>
                <w:rFonts w:cstheme="minorHAnsi"/>
                <w:sz w:val="23"/>
                <w:szCs w:val="23"/>
              </w:rPr>
              <w:t xml:space="preserve"> w zakresie księgowo-prawnym,</w:t>
            </w:r>
          </w:p>
          <w:p w14:paraId="6D70B68E" w14:textId="5F5314D6" w:rsidR="00BF48DE" w:rsidRPr="001B6030" w:rsidRDefault="00931663" w:rsidP="0094173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przygotowanie do </w:t>
            </w:r>
            <w:r w:rsidR="00D6512E">
              <w:rPr>
                <w:rFonts w:cstheme="minorHAnsi"/>
                <w:sz w:val="23"/>
                <w:szCs w:val="23"/>
              </w:rPr>
              <w:t xml:space="preserve">inwentaryzacji </w:t>
            </w:r>
            <w:r>
              <w:rPr>
                <w:rFonts w:cstheme="minorHAnsi"/>
                <w:sz w:val="23"/>
                <w:szCs w:val="23"/>
              </w:rPr>
              <w:t xml:space="preserve">w </w:t>
            </w:r>
            <w:r w:rsidR="00021D05" w:rsidRPr="001B6030">
              <w:rPr>
                <w:rFonts w:cstheme="minorHAnsi"/>
                <w:sz w:val="23"/>
                <w:szCs w:val="23"/>
              </w:rPr>
              <w:t xml:space="preserve">module </w:t>
            </w:r>
            <w:r w:rsidR="00D6512E">
              <w:rPr>
                <w:rFonts w:cstheme="minorHAnsi"/>
                <w:sz w:val="23"/>
                <w:szCs w:val="23"/>
              </w:rPr>
              <w:t>Majątek Trwały</w:t>
            </w:r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941733">
              <w:t xml:space="preserve">- </w:t>
            </w:r>
            <w:r w:rsidR="00941733">
              <w:rPr>
                <w:rStyle w:val="Pogrubienie"/>
              </w:rPr>
              <w:t>materiały szkoleniowe</w:t>
            </w:r>
            <w:r w:rsidR="00941733">
              <w:t xml:space="preserve"> wraz z wzorami dokumentów,</w:t>
            </w:r>
          </w:p>
          <w:p w14:paraId="7A9E4CC8" w14:textId="7D34E81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A08B9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730EA2" w14:textId="1F5FABFA" w:rsidR="004A08B9" w:rsidRPr="00931663" w:rsidRDefault="004A08B9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Pr="00931663">
              <w:rPr>
                <w:rFonts w:cs="Calibri"/>
                <w:b/>
                <w:sz w:val="28"/>
              </w:rPr>
              <w:t>PRAWN</w:t>
            </w:r>
            <w:r>
              <w:rPr>
                <w:rFonts w:cs="Calibri"/>
                <w:b/>
                <w:sz w:val="28"/>
              </w:rPr>
              <w:t>O-KSIĘGOWE</w:t>
            </w:r>
            <w:r w:rsidRPr="00931663">
              <w:rPr>
                <w:rFonts w:cs="Calibri"/>
                <w:b/>
                <w:sz w:val="28"/>
              </w:rPr>
              <w:t xml:space="preserve"> Z ZEWNĘTRZNYM EKSPERTEM</w:t>
            </w: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7A12272" w14:textId="40464802" w:rsidR="00931663" w:rsidRPr="00931663" w:rsidRDefault="00931663" w:rsidP="004A08B9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931663">
              <w:rPr>
                <w:rFonts w:cs="Calibri"/>
                <w:b/>
                <w:sz w:val="23"/>
                <w:szCs w:val="23"/>
              </w:rPr>
              <w:t xml:space="preserve">Trener: </w:t>
            </w:r>
            <w:r w:rsidRPr="00931663">
              <w:rPr>
                <w:sz w:val="23"/>
                <w:szCs w:val="23"/>
              </w:rPr>
              <w:t>wieloletni praktyk administracji skarbowej w tym Naczelnik Urzędu Skarbowego, główna księgowa jednostek sektora finansów publicznych i spółek, wykładowca wyższych uczelni, autor kilkunastu pozycji książkowych oraz kilkudziesięciu publikacji o tematyce rachunkowej, podatkowej, finansów publicznych.</w:t>
            </w:r>
          </w:p>
        </w:tc>
      </w:tr>
      <w:tr w:rsidR="00931663" w:rsidRPr="00894338" w14:paraId="4F8A942A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48524F" w14:textId="3FD3CA1D" w:rsidR="00931663" w:rsidRPr="00931663" w:rsidRDefault="00931663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 w:rsidR="004A08B9">
              <w:rPr>
                <w:rFonts w:cs="Calibri"/>
                <w:b/>
                <w:szCs w:val="18"/>
              </w:rPr>
              <w:t xml:space="preserve"> (10:00-1</w:t>
            </w:r>
            <w:r w:rsidR="00D6512E">
              <w:rPr>
                <w:rFonts w:cs="Calibri"/>
                <w:b/>
                <w:szCs w:val="18"/>
              </w:rPr>
              <w:t>3</w:t>
            </w:r>
            <w:r w:rsidR="004A08B9">
              <w:rPr>
                <w:rFonts w:cs="Calibri"/>
                <w:b/>
                <w:szCs w:val="18"/>
              </w:rPr>
              <w:t>:00)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B41E05" w:rsidRPr="00D6512E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07EAD92E" w14:textId="67A62545" w:rsidR="00D6512E" w:rsidRPr="00D6512E" w:rsidRDefault="00D6512E" w:rsidP="00D6512E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D6512E">
              <w:rPr>
                <w:b/>
                <w:bCs/>
                <w:sz w:val="23"/>
                <w:szCs w:val="23"/>
              </w:rPr>
              <w:t>I. Wprowadzenie do tematu szkolenia.</w:t>
            </w:r>
          </w:p>
          <w:p w14:paraId="191976DD" w14:textId="77777777" w:rsidR="006D4927" w:rsidRPr="00274EDF" w:rsidRDefault="00D6512E" w:rsidP="006D4927">
            <w:pPr>
              <w:pStyle w:val="Akapitzlist"/>
              <w:numPr>
                <w:ilvl w:val="0"/>
                <w:numId w:val="18"/>
              </w:numPr>
              <w:ind w:left="272" w:hanging="250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 w:rsidRPr="00274EDF"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  <w:t>Przekazanie majątku jednostkom organizacyjnym sektora finansów publicznych- po zmianach (której   instytucji - jaka forma) - błędy w przekazywaniu majątku.</w:t>
            </w:r>
          </w:p>
          <w:p w14:paraId="5B613057" w14:textId="4603C13F" w:rsidR="00D6512E" w:rsidRPr="00274EDF" w:rsidRDefault="00D6512E" w:rsidP="006D4927">
            <w:pPr>
              <w:pStyle w:val="Akapitzlist"/>
              <w:numPr>
                <w:ilvl w:val="0"/>
                <w:numId w:val="18"/>
              </w:numPr>
              <w:ind w:left="272" w:hanging="250"/>
              <w:rPr>
                <w:rFonts w:asciiTheme="minorHAnsi" w:eastAsia="Calibri" w:hAnsiTheme="minorHAnsi" w:cstheme="minorHAnsi"/>
                <w:sz w:val="23"/>
                <w:szCs w:val="23"/>
                <w:lang w:eastAsia="en-US"/>
              </w:rPr>
            </w:pPr>
            <w:r w:rsidRPr="00274EDF">
              <w:rPr>
                <w:rFonts w:asciiTheme="minorHAnsi" w:hAnsiTheme="minorHAnsi" w:cstheme="minorHAnsi"/>
                <w:sz w:val="23"/>
                <w:szCs w:val="23"/>
              </w:rPr>
              <w:t>Środki trwałe wysoko i nisko cenne, wartości niematerialne i prawne  - źródła ich finansowania oraz ujęcie i  ich ewidencja -  po zmianach przepisów:</w:t>
            </w:r>
          </w:p>
          <w:p w14:paraId="3A885B9D" w14:textId="0B5D5144" w:rsidR="00D6512E" w:rsidRPr="00274EDF" w:rsidRDefault="00D6512E" w:rsidP="006D4927">
            <w:pPr>
              <w:pStyle w:val="Akapitzlist"/>
              <w:numPr>
                <w:ilvl w:val="0"/>
                <w:numId w:val="19"/>
              </w:numPr>
              <w:tabs>
                <w:tab w:val="left" w:pos="589"/>
              </w:tabs>
              <w:ind w:left="306" w:hanging="14"/>
              <w:rPr>
                <w:rFonts w:asciiTheme="minorHAnsi" w:hAnsiTheme="minorHAnsi" w:cstheme="minorHAnsi"/>
                <w:sz w:val="23"/>
                <w:szCs w:val="23"/>
              </w:rPr>
            </w:pPr>
            <w:r w:rsidRPr="00274EDF">
              <w:rPr>
                <w:rFonts w:asciiTheme="minorHAnsi" w:hAnsiTheme="minorHAnsi" w:cstheme="minorHAnsi"/>
                <w:sz w:val="23"/>
                <w:szCs w:val="23"/>
              </w:rPr>
              <w:t>problemy z ewidencją ( czy komputer nabyty za 7000 zł – księgować jako materiał – czy jako środek</w:t>
            </w:r>
            <w:r w:rsidR="006D4927" w:rsidRPr="00274ED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274EDF">
              <w:rPr>
                <w:rFonts w:asciiTheme="minorHAnsi" w:hAnsiTheme="minorHAnsi" w:cstheme="minorHAnsi"/>
                <w:sz w:val="23"/>
                <w:szCs w:val="23"/>
              </w:rPr>
              <w:t>trwały? jakie paragrafy?).</w:t>
            </w:r>
          </w:p>
          <w:p w14:paraId="1C2F5FFE" w14:textId="633841AA" w:rsidR="00D6512E" w:rsidRPr="00274EDF" w:rsidRDefault="00D6512E" w:rsidP="006D4927">
            <w:pPr>
              <w:spacing w:after="0" w:line="240" w:lineRule="auto"/>
              <w:ind w:firstLine="22"/>
              <w:rPr>
                <w:rFonts w:asciiTheme="minorHAnsi" w:hAnsiTheme="minorHAnsi" w:cstheme="minorHAnsi"/>
                <w:sz w:val="23"/>
                <w:szCs w:val="23"/>
              </w:rPr>
            </w:pPr>
            <w:r w:rsidRPr="00274ED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D4927" w:rsidRPr="00274EDF"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274EDF">
              <w:rPr>
                <w:rFonts w:asciiTheme="minorHAnsi" w:hAnsiTheme="minorHAnsi" w:cstheme="minorHAnsi"/>
                <w:sz w:val="23"/>
                <w:szCs w:val="23"/>
              </w:rPr>
              <w:t>b)</w:t>
            </w:r>
            <w:r w:rsidR="006D4927" w:rsidRPr="00274ED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274EDF">
              <w:rPr>
                <w:rFonts w:asciiTheme="minorHAnsi" w:hAnsiTheme="minorHAnsi" w:cstheme="minorHAnsi"/>
                <w:sz w:val="23"/>
                <w:szCs w:val="23"/>
              </w:rPr>
              <w:t>różnice pomiędzy  płaszczyzną paragrafową od płaszczyzną sprawozdawczości finansowej.</w:t>
            </w:r>
          </w:p>
          <w:p w14:paraId="60825176" w14:textId="61300C86" w:rsidR="00D6512E" w:rsidRPr="00274EDF" w:rsidRDefault="00D6512E" w:rsidP="00274EDF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74EDF">
              <w:rPr>
                <w:rFonts w:asciiTheme="minorHAnsi" w:hAnsiTheme="minorHAnsi" w:cstheme="minorHAnsi"/>
                <w:sz w:val="23"/>
                <w:szCs w:val="23"/>
              </w:rPr>
              <w:t>Klasyfikacja i ewidencja środków trwałych i pozostałych środków trwałych,  wartości niematerialnych i prawnych, materiałów.</w:t>
            </w:r>
          </w:p>
          <w:p w14:paraId="027C12EF" w14:textId="7CCE117B" w:rsidR="00D6512E" w:rsidRPr="006D4927" w:rsidRDefault="00D6512E" w:rsidP="00274EDF">
            <w:pPr>
              <w:spacing w:after="0" w:line="240" w:lineRule="auto"/>
              <w:ind w:left="306" w:hanging="306"/>
              <w:jc w:val="both"/>
              <w:rPr>
                <w:b/>
                <w:bCs/>
                <w:sz w:val="23"/>
                <w:szCs w:val="23"/>
              </w:rPr>
            </w:pPr>
            <w:r w:rsidRPr="00274ED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II.  Inwentaryzacja środków trwałych,  wartości</w:t>
            </w:r>
            <w:r w:rsidRPr="006D4927">
              <w:rPr>
                <w:b/>
                <w:bCs/>
                <w:sz w:val="23"/>
                <w:szCs w:val="23"/>
              </w:rPr>
              <w:t xml:space="preserve"> niematerialnych i prawnych  oraz   inwestycji </w:t>
            </w:r>
            <w:r w:rsidR="006D4927">
              <w:rPr>
                <w:b/>
                <w:bCs/>
                <w:sz w:val="23"/>
                <w:szCs w:val="23"/>
              </w:rPr>
              <w:t>–</w:t>
            </w:r>
            <w:r w:rsidRPr="006D4927">
              <w:rPr>
                <w:b/>
                <w:bCs/>
                <w:sz w:val="23"/>
                <w:szCs w:val="23"/>
              </w:rPr>
              <w:t xml:space="preserve"> rodzaje, terminy, metody, organizacja i dokumentacja ( w załączeniu wzory)  - z uwzględnieniem KŚT 2016, KSR nr 2 i KSR nr 11:</w:t>
            </w:r>
          </w:p>
          <w:p w14:paraId="6CEEFFFC" w14:textId="77777777" w:rsidR="00D6512E" w:rsidRPr="00D6512E" w:rsidRDefault="00D6512E" w:rsidP="00D6512E">
            <w:pPr>
              <w:spacing w:after="0" w:line="240" w:lineRule="auto"/>
              <w:rPr>
                <w:sz w:val="23"/>
                <w:szCs w:val="23"/>
              </w:rPr>
            </w:pPr>
            <w:r w:rsidRPr="00D6512E">
              <w:rPr>
                <w:sz w:val="23"/>
                <w:szCs w:val="23"/>
              </w:rPr>
              <w:lastRenderedPageBreak/>
              <w:t>1) Cele  i  przedmiot inwentaryzacji.</w:t>
            </w:r>
          </w:p>
          <w:p w14:paraId="27DF6A5A" w14:textId="77777777" w:rsidR="00D6512E" w:rsidRPr="00D6512E" w:rsidRDefault="00D6512E" w:rsidP="00D6512E">
            <w:pPr>
              <w:spacing w:after="0" w:line="240" w:lineRule="auto"/>
              <w:rPr>
                <w:sz w:val="23"/>
                <w:szCs w:val="23"/>
              </w:rPr>
            </w:pPr>
            <w:r w:rsidRPr="00D6512E">
              <w:rPr>
                <w:sz w:val="23"/>
                <w:szCs w:val="23"/>
              </w:rPr>
              <w:t>2) Terminy i częstotliwość inwentaryzacji.</w:t>
            </w:r>
          </w:p>
          <w:p w14:paraId="40FFB638" w14:textId="77777777" w:rsidR="00D6512E" w:rsidRPr="00D6512E" w:rsidRDefault="00D6512E" w:rsidP="00D6512E">
            <w:pPr>
              <w:spacing w:after="0" w:line="240" w:lineRule="auto"/>
              <w:rPr>
                <w:sz w:val="23"/>
                <w:szCs w:val="23"/>
              </w:rPr>
            </w:pPr>
            <w:r w:rsidRPr="00D6512E">
              <w:rPr>
                <w:sz w:val="23"/>
                <w:szCs w:val="23"/>
              </w:rPr>
              <w:t>3) Metody  inwentaryzacji (spis z natury, potwierdzenie sald, weryfikacja….).</w:t>
            </w:r>
          </w:p>
          <w:p w14:paraId="2CFE4CAD" w14:textId="77777777" w:rsidR="00D6512E" w:rsidRPr="00D6512E" w:rsidRDefault="00D6512E" w:rsidP="00D6512E">
            <w:pPr>
              <w:spacing w:after="0" w:line="240" w:lineRule="auto"/>
              <w:rPr>
                <w:sz w:val="23"/>
                <w:szCs w:val="23"/>
              </w:rPr>
            </w:pPr>
            <w:r w:rsidRPr="00D6512E">
              <w:rPr>
                <w:sz w:val="23"/>
                <w:szCs w:val="23"/>
              </w:rPr>
              <w:t>4) Przygotowanie obszarów inwentaryzacji.</w:t>
            </w:r>
          </w:p>
          <w:p w14:paraId="32D04385" w14:textId="77777777" w:rsidR="00D6512E" w:rsidRPr="00D6512E" w:rsidRDefault="00D6512E" w:rsidP="00274EDF">
            <w:pPr>
              <w:spacing w:after="0" w:line="240" w:lineRule="auto"/>
              <w:ind w:left="306" w:hanging="306"/>
              <w:rPr>
                <w:sz w:val="23"/>
                <w:szCs w:val="23"/>
              </w:rPr>
            </w:pPr>
            <w:r w:rsidRPr="00D6512E">
              <w:rPr>
                <w:sz w:val="23"/>
                <w:szCs w:val="23"/>
              </w:rPr>
              <w:t xml:space="preserve">5) Podział  obowiązków  oraz  kompetencje  w   zakresie inwentaryzacji   (kierownika jednostki, głównego księgowego, członków komisji inwentaryzacyjnej, członków zespołów spisowych….). </w:t>
            </w:r>
          </w:p>
          <w:p w14:paraId="7ABB0168" w14:textId="77777777" w:rsidR="00D6512E" w:rsidRPr="00D6512E" w:rsidRDefault="00D6512E" w:rsidP="00D6512E">
            <w:pPr>
              <w:spacing w:after="0" w:line="240" w:lineRule="auto"/>
              <w:rPr>
                <w:sz w:val="23"/>
                <w:szCs w:val="23"/>
              </w:rPr>
            </w:pPr>
            <w:r w:rsidRPr="00D6512E">
              <w:rPr>
                <w:sz w:val="23"/>
                <w:szCs w:val="23"/>
              </w:rPr>
              <w:t>6) Etapy prac inwentaryzacyjnych.</w:t>
            </w:r>
          </w:p>
          <w:p w14:paraId="7331E68B" w14:textId="1603565A" w:rsidR="00D6512E" w:rsidRPr="00D6512E" w:rsidRDefault="00D6512E" w:rsidP="00274EDF">
            <w:pPr>
              <w:spacing w:after="0" w:line="240" w:lineRule="auto"/>
              <w:ind w:left="306" w:hanging="306"/>
              <w:rPr>
                <w:sz w:val="23"/>
                <w:szCs w:val="23"/>
              </w:rPr>
            </w:pPr>
            <w:r w:rsidRPr="00D6512E">
              <w:rPr>
                <w:sz w:val="23"/>
                <w:szCs w:val="23"/>
              </w:rPr>
              <w:t>7) Dokumentacja inwentaryzacyjna (instrukcja inwentaryzacyjna, zarządzenie kierownika jednostki, arkusze spisu z natury, skontrum  zbiorów bibliotecznych, oświadczenia o odpowiedzialności materialnej, sprawozdanie   z przebiegu spisu z natury, protokoły, zestawienia….).</w:t>
            </w:r>
          </w:p>
          <w:p w14:paraId="5C6654C3" w14:textId="77777777" w:rsidR="00D6512E" w:rsidRPr="00D6512E" w:rsidRDefault="00D6512E" w:rsidP="00D6512E">
            <w:pPr>
              <w:spacing w:after="0" w:line="240" w:lineRule="auto"/>
              <w:rPr>
                <w:sz w:val="23"/>
                <w:szCs w:val="23"/>
              </w:rPr>
            </w:pPr>
            <w:r w:rsidRPr="00D6512E">
              <w:rPr>
                <w:sz w:val="23"/>
                <w:szCs w:val="23"/>
              </w:rPr>
              <w:t>8) Różnice inwentaryzacyjne.</w:t>
            </w:r>
          </w:p>
          <w:p w14:paraId="1B64A601" w14:textId="30C622EA" w:rsidR="00EA0EA6" w:rsidRPr="00274EDF" w:rsidRDefault="00EA0EA6" w:rsidP="008474A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A08B9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039DD7C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lastRenderedPageBreak/>
              <w:t xml:space="preserve">CZĘŚĆ </w:t>
            </w:r>
            <w:r>
              <w:rPr>
                <w:rFonts w:cs="Calibri"/>
                <w:b/>
                <w:sz w:val="28"/>
              </w:rPr>
              <w:t>II – SZKOLENIE MODUŁ FK Z EKSPERTEM TENSOFT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27743A80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</w:t>
            </w:r>
            <w:r w:rsidR="00274EDF">
              <w:rPr>
                <w:rFonts w:cs="Calibri"/>
                <w:b/>
                <w:szCs w:val="18"/>
              </w:rPr>
              <w:t>3</w:t>
            </w:r>
            <w:r>
              <w:rPr>
                <w:rFonts w:cs="Calibri"/>
                <w:b/>
                <w:szCs w:val="18"/>
              </w:rPr>
              <w:t>:00-1</w:t>
            </w:r>
            <w:r w:rsidR="00274EDF">
              <w:rPr>
                <w:rFonts w:cs="Calibri"/>
                <w:b/>
                <w:szCs w:val="18"/>
              </w:rPr>
              <w:t>4</w:t>
            </w:r>
            <w:r>
              <w:rPr>
                <w:rFonts w:cs="Calibri"/>
                <w:b/>
                <w:szCs w:val="18"/>
              </w:rPr>
              <w:t>:</w:t>
            </w:r>
            <w:r w:rsidR="00274EDF">
              <w:rPr>
                <w:rFonts w:cs="Calibri"/>
                <w:b/>
                <w:szCs w:val="18"/>
              </w:rPr>
              <w:t>00</w:t>
            </w:r>
            <w:r>
              <w:rPr>
                <w:rFonts w:cs="Calibri"/>
                <w:b/>
                <w:szCs w:val="18"/>
              </w:rPr>
              <w:t>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454F2E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7284DE66" w14:textId="527B0EAB" w:rsidR="00274EDF" w:rsidRPr="00274EDF" w:rsidRDefault="00274EDF" w:rsidP="00274ED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74EDF">
              <w:rPr>
                <w:rFonts w:cstheme="minorHAnsi"/>
                <w:color w:val="000000" w:themeColor="text1"/>
                <w:sz w:val="23"/>
                <w:szCs w:val="23"/>
              </w:rPr>
              <w:t>1. Ustawienie parametrów dot. inwentaryzacji.</w:t>
            </w:r>
          </w:p>
          <w:p w14:paraId="6E54E690" w14:textId="3001DCA9" w:rsidR="00274EDF" w:rsidRPr="00274EDF" w:rsidRDefault="00274EDF" w:rsidP="00274ED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74EDF">
              <w:rPr>
                <w:rFonts w:cstheme="minorHAnsi"/>
                <w:color w:val="000000" w:themeColor="text1"/>
                <w:sz w:val="23"/>
                <w:szCs w:val="23"/>
              </w:rPr>
              <w:t>2. Rozpoczęcie inwentaryzacji.</w:t>
            </w:r>
          </w:p>
          <w:p w14:paraId="4A1E17BA" w14:textId="3D3EDF1B" w:rsidR="00274EDF" w:rsidRPr="00274EDF" w:rsidRDefault="00274EDF" w:rsidP="00274ED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74EDF">
              <w:rPr>
                <w:rFonts w:cstheme="minorHAnsi"/>
                <w:color w:val="000000" w:themeColor="text1"/>
                <w:sz w:val="23"/>
                <w:szCs w:val="23"/>
              </w:rPr>
              <w:t>3. „Obsługa” inwentaryzacji.</w:t>
            </w:r>
          </w:p>
          <w:p w14:paraId="7F810652" w14:textId="70A9CD88" w:rsidR="00274EDF" w:rsidRPr="00274EDF" w:rsidRDefault="00274EDF" w:rsidP="00274ED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74EDF">
              <w:rPr>
                <w:rFonts w:cstheme="minorHAnsi"/>
                <w:color w:val="000000" w:themeColor="text1"/>
                <w:sz w:val="23"/>
                <w:szCs w:val="23"/>
              </w:rPr>
              <w:t>4. Skanowanie kodów na przykładzie kolektora ARGOX.</w:t>
            </w:r>
          </w:p>
          <w:p w14:paraId="13DC6A22" w14:textId="09B7F11E" w:rsidR="00274EDF" w:rsidRPr="00274EDF" w:rsidRDefault="00274EDF" w:rsidP="00274ED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74EDF">
              <w:rPr>
                <w:rFonts w:cstheme="minorHAnsi"/>
                <w:color w:val="000000" w:themeColor="text1"/>
                <w:sz w:val="23"/>
                <w:szCs w:val="23"/>
              </w:rPr>
              <w:t>5. Wczytywanie danych z kolektora.</w:t>
            </w:r>
          </w:p>
          <w:p w14:paraId="1F33B055" w14:textId="77777777" w:rsidR="00454F2E" w:rsidRDefault="00274EDF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74EDF">
              <w:rPr>
                <w:rFonts w:cstheme="minorHAnsi"/>
                <w:color w:val="000000" w:themeColor="text1"/>
                <w:sz w:val="23"/>
                <w:szCs w:val="23"/>
              </w:rPr>
              <w:t>6. Wydruki i zakończenie inwentaryzacji.</w:t>
            </w:r>
          </w:p>
          <w:p w14:paraId="5D246FB2" w14:textId="0C7EEEF3" w:rsidR="00E114EF" w:rsidRPr="00274EDF" w:rsidRDefault="00E114EF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7. Pytania i odpowiedzi.</w:t>
            </w: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6D4927" w:rsidRDefault="006D4927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6D4927" w:rsidRDefault="006D4927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6D4927" w:rsidRDefault="006D4927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6D4927" w:rsidRDefault="006D4927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6D4927" w:rsidRDefault="006D4927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6D4927" w:rsidRPr="005E063F" w:rsidRDefault="006D4927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331" w:hanging="360"/>
      </w:pPr>
    </w:lvl>
    <w:lvl w:ilvl="1" w:tplc="04150019" w:tentative="1">
      <w:start w:val="1"/>
      <w:numFmt w:val="lowerLetter"/>
      <w:lvlText w:val="%2."/>
      <w:lvlJc w:val="left"/>
      <w:pPr>
        <w:ind w:left="389" w:hanging="360"/>
      </w:pPr>
    </w:lvl>
    <w:lvl w:ilvl="2" w:tplc="0415001B" w:tentative="1">
      <w:start w:val="1"/>
      <w:numFmt w:val="lowerRoman"/>
      <w:lvlText w:val="%3."/>
      <w:lvlJc w:val="right"/>
      <w:pPr>
        <w:ind w:left="1109" w:hanging="180"/>
      </w:pPr>
    </w:lvl>
    <w:lvl w:ilvl="3" w:tplc="0415000F" w:tentative="1">
      <w:start w:val="1"/>
      <w:numFmt w:val="decimal"/>
      <w:lvlText w:val="%4."/>
      <w:lvlJc w:val="left"/>
      <w:pPr>
        <w:ind w:left="1829" w:hanging="360"/>
      </w:pPr>
    </w:lvl>
    <w:lvl w:ilvl="4" w:tplc="04150019" w:tentative="1">
      <w:start w:val="1"/>
      <w:numFmt w:val="lowerLetter"/>
      <w:lvlText w:val="%5."/>
      <w:lvlJc w:val="left"/>
      <w:pPr>
        <w:ind w:left="2549" w:hanging="360"/>
      </w:pPr>
    </w:lvl>
    <w:lvl w:ilvl="5" w:tplc="0415001B" w:tentative="1">
      <w:start w:val="1"/>
      <w:numFmt w:val="lowerRoman"/>
      <w:lvlText w:val="%6."/>
      <w:lvlJc w:val="right"/>
      <w:pPr>
        <w:ind w:left="3269" w:hanging="180"/>
      </w:pPr>
    </w:lvl>
    <w:lvl w:ilvl="6" w:tplc="0415000F" w:tentative="1">
      <w:start w:val="1"/>
      <w:numFmt w:val="decimal"/>
      <w:lvlText w:val="%7."/>
      <w:lvlJc w:val="left"/>
      <w:pPr>
        <w:ind w:left="3989" w:hanging="360"/>
      </w:pPr>
    </w:lvl>
    <w:lvl w:ilvl="7" w:tplc="04150019" w:tentative="1">
      <w:start w:val="1"/>
      <w:numFmt w:val="lowerLetter"/>
      <w:lvlText w:val="%8."/>
      <w:lvlJc w:val="left"/>
      <w:pPr>
        <w:ind w:left="4709" w:hanging="360"/>
      </w:pPr>
    </w:lvl>
    <w:lvl w:ilvl="8" w:tplc="0415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F3786"/>
    <w:multiLevelType w:val="hybridMultilevel"/>
    <w:tmpl w:val="81949DE8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96963"/>
    <w:multiLevelType w:val="hybridMultilevel"/>
    <w:tmpl w:val="ABD0EA64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 w15:restartNumberingAfterBreak="0">
    <w:nsid w:val="6D732B2D"/>
    <w:multiLevelType w:val="hybridMultilevel"/>
    <w:tmpl w:val="22F44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7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  <w:num w:numId="19">
    <w:abstractNumId w:val="9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16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4EDF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D4927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6512E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14EF"/>
    <w:rsid w:val="00E13081"/>
    <w:rsid w:val="00E1535D"/>
    <w:rsid w:val="00E22EC9"/>
    <w:rsid w:val="00E26652"/>
    <w:rsid w:val="00E3224F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9</cp:revision>
  <cp:lastPrinted>2016-02-14T22:35:00Z</cp:lastPrinted>
  <dcterms:created xsi:type="dcterms:W3CDTF">2020-10-28T14:51:00Z</dcterms:created>
  <dcterms:modified xsi:type="dcterms:W3CDTF">2020-12-01T14:33:00Z</dcterms:modified>
</cp:coreProperties>
</file>