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6DAA2C29" w:rsidR="00671DF1" w:rsidRPr="00DD4B6F" w:rsidRDefault="00930B19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40"/>
              </w:rPr>
            </w:pPr>
            <w:r>
              <w:rPr>
                <w:rFonts w:cs="Calibri"/>
                <w:b/>
                <w:sz w:val="44"/>
                <w:szCs w:val="24"/>
              </w:rPr>
              <w:t>MODUŁ F</w:t>
            </w:r>
            <w:r w:rsidRPr="00DD4B6F">
              <w:rPr>
                <w:rFonts w:cs="Calibri"/>
                <w:b/>
                <w:sz w:val="44"/>
                <w:szCs w:val="24"/>
              </w:rPr>
              <w:t>AKTURY</w:t>
            </w:r>
            <w:r>
              <w:rPr>
                <w:rFonts w:cs="Calibri"/>
                <w:b/>
                <w:sz w:val="40"/>
              </w:rPr>
              <w:t xml:space="preserve"> </w:t>
            </w:r>
            <w:r>
              <w:rPr>
                <w:rFonts w:cs="Calibri"/>
                <w:b/>
                <w:sz w:val="40"/>
              </w:rPr>
              <w:br/>
            </w:r>
            <w:r w:rsidRPr="00DD4B6F">
              <w:rPr>
                <w:rFonts w:cs="Calibri"/>
                <w:bCs/>
                <w:sz w:val="40"/>
              </w:rPr>
              <w:t>JPK_V7M I NAJ</w:t>
            </w:r>
            <w:r>
              <w:rPr>
                <w:rFonts w:cs="Calibri"/>
                <w:bCs/>
                <w:sz w:val="40"/>
              </w:rPr>
              <w:t>NOWSZE FUNKCJE</w:t>
            </w:r>
            <w:r w:rsidRPr="00DD4B6F">
              <w:rPr>
                <w:rFonts w:cs="Calibri"/>
                <w:bCs/>
                <w:sz w:val="40"/>
              </w:rPr>
              <w:t xml:space="preserve"> </w:t>
            </w:r>
            <w:r>
              <w:rPr>
                <w:rFonts w:cs="Calibri"/>
                <w:bCs/>
                <w:sz w:val="40"/>
              </w:rPr>
              <w:t>SYSTEMU</w:t>
            </w:r>
            <w:r w:rsidRPr="00DD4B6F">
              <w:rPr>
                <w:rFonts w:cs="Calibri"/>
                <w:b/>
                <w:sz w:val="40"/>
              </w:rPr>
              <w:t xml:space="preserve">  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66D5D552" w:rsidR="00671DF1" w:rsidRPr="005E063F" w:rsidRDefault="00E51E4D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 czerwca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A6F8C6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E51E4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55A263B5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E51E4D">
              <w:rPr>
                <w:rFonts w:cs="Calibri"/>
                <w:b/>
                <w:sz w:val="24"/>
                <w:szCs w:val="24"/>
              </w:rPr>
              <w:t>05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E51E4D">
              <w:rPr>
                <w:rFonts w:cs="Calibri"/>
                <w:b/>
                <w:sz w:val="24"/>
                <w:szCs w:val="24"/>
              </w:rPr>
              <w:t>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DD4B6F">
        <w:trPr>
          <w:trHeight w:val="19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578235" w14:textId="77777777" w:rsid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021D05">
              <w:rPr>
                <w:rFonts w:cstheme="minorHAnsi"/>
                <w:szCs w:val="18"/>
              </w:rPr>
              <w:t>- Skarbnicy</w:t>
            </w:r>
            <w:r>
              <w:rPr>
                <w:rFonts w:cstheme="minorHAnsi"/>
                <w:szCs w:val="18"/>
              </w:rPr>
              <w:t xml:space="preserve"> i Naczelnicy Wydziałów Finansowo-Budżetowych</w:t>
            </w:r>
            <w:r w:rsidRPr="00021D05">
              <w:rPr>
                <w:rFonts w:cstheme="minorHAnsi"/>
                <w:szCs w:val="18"/>
              </w:rPr>
              <w:t xml:space="preserve">, </w:t>
            </w:r>
          </w:p>
          <w:p w14:paraId="20811C0A" w14:textId="77777777" w:rsidR="00DD4B6F" w:rsidRDefault="00021D05" w:rsidP="00DD4B6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 w:rsidR="00DD4B6F">
              <w:rPr>
                <w:rFonts w:cstheme="minorHAnsi"/>
                <w:szCs w:val="18"/>
              </w:rPr>
              <w:t>,</w:t>
            </w:r>
          </w:p>
          <w:p w14:paraId="57A5F1B1" w14:textId="0B61D1E1" w:rsidR="00DD4B6F" w:rsidRPr="00021D05" w:rsidRDefault="00DD4B6F" w:rsidP="00DD4B6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DD4B6F">
              <w:rPr>
                <w:rFonts w:cstheme="minorHAnsi"/>
                <w:szCs w:val="18"/>
              </w:rPr>
              <w:t>Pracownicy Działów odpowiedzialnych za prawidłowe rozliczanie faktur</w:t>
            </w:r>
            <w:r>
              <w:rPr>
                <w:rFonts w:cstheme="minorHAnsi"/>
                <w:szCs w:val="18"/>
              </w:rPr>
              <w:t>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3E3443B9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DD4B6F">
              <w:rPr>
                <w:rFonts w:cstheme="minorHAnsi"/>
                <w:b/>
                <w:bCs/>
                <w:szCs w:val="18"/>
              </w:rPr>
              <w:t>najważniejsze zmiany</w:t>
            </w:r>
            <w:r w:rsidR="00021D05" w:rsidRPr="00021D05">
              <w:rPr>
                <w:rFonts w:cstheme="minorHAnsi"/>
                <w:szCs w:val="18"/>
              </w:rPr>
              <w:t xml:space="preserve"> w module </w:t>
            </w:r>
            <w:r w:rsidR="00DD4B6F">
              <w:rPr>
                <w:rFonts w:cstheme="minorHAnsi"/>
                <w:szCs w:val="18"/>
              </w:rPr>
              <w:t>Faktury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>w trakcie i po webinarze</w:t>
            </w:r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DD4B6F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110FCBC5" w14:textId="20770228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   Nowa struktura JPK_V7M. Zmiany w module.</w:t>
            </w:r>
          </w:p>
          <w:p w14:paraId="2608F905" w14:textId="0863002C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2.   Słownik rodzajów dokumentów, a wymagania w JPK_V7M – realizacja w Fakturach.</w:t>
            </w:r>
          </w:p>
          <w:p w14:paraId="4145EDFD" w14:textId="66E11D7E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3.   Słownik grup towarów wymagany pod JPK_V7M – realizacja</w:t>
            </w:r>
            <w:r w:rsidR="002001FD">
              <w:rPr>
                <w:lang w:eastAsia="pl-PL"/>
              </w:rPr>
              <w:t xml:space="preserve"> w module</w:t>
            </w:r>
            <w:r>
              <w:rPr>
                <w:lang w:eastAsia="pl-PL"/>
              </w:rPr>
              <w:t>.</w:t>
            </w:r>
          </w:p>
          <w:p w14:paraId="32C7CD17" w14:textId="109A89AF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4.   Nomenklatura scalona, czyli kody CN dla towarów oraz wiążąca informacja stawkowa.</w:t>
            </w:r>
          </w:p>
          <w:p w14:paraId="3613BE74" w14:textId="105647A6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5.   Faktury walutowe – obca waluta w pliku JPK_FA obowiązująca od 01.12.2019 r.</w:t>
            </w:r>
          </w:p>
          <w:p w14:paraId="2E7E2C7A" w14:textId="1DDA711F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6.   Faktury zaliczkowe jako odrębny typ dokumentu – wymagalność dla JPK_FA od 01.12.2019 r.</w:t>
            </w:r>
          </w:p>
          <w:p w14:paraId="397D10F9" w14:textId="60327E9D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7.   Metoda podzielonej płatności - obowiązek wykazywania w części ewidencyjnej nowego JPK.</w:t>
            </w:r>
          </w:p>
          <w:p w14:paraId="0E00F355" w14:textId="571FB781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8.   Likwidacja odwrotnego obciążenia – kiedy pozostaje obowiązek wystawienia faktury na stawkę 00.</w:t>
            </w:r>
          </w:p>
          <w:p w14:paraId="5583B34F" w14:textId="77777777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9.   Księgowanie faktur do modułu FK - klasyfikacja na towarach i dla konta rozrachunkowego z kwotą VAT.</w:t>
            </w:r>
          </w:p>
          <w:p w14:paraId="3882B6B7" w14:textId="77777777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10.  Wysyłka faktur na e-mail.</w:t>
            </w:r>
          </w:p>
          <w:p w14:paraId="09A85C3B" w14:textId="77777777" w:rsid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11.  Korzyści funkcjonalne wynikające z integracji z wybranymi modułami systemu AdAS.</w:t>
            </w:r>
          </w:p>
          <w:p w14:paraId="1B64A601" w14:textId="1AE6FD6E" w:rsidR="00E51E4D" w:rsidRPr="00E51E4D" w:rsidRDefault="00E51E4D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12. 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2001FD" w:rsidRDefault="002001F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2001FD" w:rsidRDefault="002001F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2001FD" w:rsidRDefault="002001F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2001FD" w:rsidRDefault="002001F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2001FD" w:rsidRDefault="002001F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2001FD" w:rsidRPr="005E063F" w:rsidRDefault="002001F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14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C5973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1FD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0B19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D4B6F"/>
    <w:rsid w:val="00DE56B0"/>
    <w:rsid w:val="00DE615A"/>
    <w:rsid w:val="00E13081"/>
    <w:rsid w:val="00E1535D"/>
    <w:rsid w:val="00E22EC9"/>
    <w:rsid w:val="00E26652"/>
    <w:rsid w:val="00E3644B"/>
    <w:rsid w:val="00E404DD"/>
    <w:rsid w:val="00E51E4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38</cp:revision>
  <cp:lastPrinted>2016-02-14T22:35:00Z</cp:lastPrinted>
  <dcterms:created xsi:type="dcterms:W3CDTF">2018-10-11T09:56:00Z</dcterms:created>
  <dcterms:modified xsi:type="dcterms:W3CDTF">2020-05-31T19:32:00Z</dcterms:modified>
</cp:coreProperties>
</file>