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08480F">
        <w:trPr>
          <w:trHeight w:val="461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8480F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08480F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08480F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AdAS</w:t>
            </w:r>
          </w:p>
        </w:tc>
      </w:tr>
      <w:tr w:rsidR="00671DF1" w:rsidRPr="00894338" w14:paraId="4A01DE59" w14:textId="77777777" w:rsidTr="00A63922">
        <w:trPr>
          <w:trHeight w:val="1134"/>
        </w:trPr>
        <w:tc>
          <w:tcPr>
            <w:tcW w:w="9968" w:type="dxa"/>
            <w:gridSpan w:val="4"/>
            <w:shd w:val="clear" w:color="auto" w:fill="auto"/>
          </w:tcPr>
          <w:p w14:paraId="14422E96" w14:textId="0EA3DFA5" w:rsidR="00671DF1" w:rsidRPr="00DD4B6F" w:rsidRDefault="00CA58D7" w:rsidP="00DD3390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</w:rPr>
            </w:pPr>
            <w:r w:rsidRPr="001E2310">
              <w:rPr>
                <w:rFonts w:cs="Calibri"/>
                <w:b/>
                <w:sz w:val="44"/>
              </w:rPr>
              <w:t xml:space="preserve">MODUŁ MIESZKAŃCY </w:t>
            </w:r>
            <w:r>
              <w:rPr>
                <w:rFonts w:cs="Calibri"/>
                <w:b/>
                <w:sz w:val="44"/>
              </w:rPr>
              <w:br/>
            </w:r>
            <w:r>
              <w:rPr>
                <w:rFonts w:cs="Calibri"/>
                <w:sz w:val="44"/>
              </w:rPr>
              <w:t>W</w:t>
            </w:r>
            <w:r w:rsidR="00A63922">
              <w:rPr>
                <w:rFonts w:cs="Calibri"/>
                <w:sz w:val="44"/>
              </w:rPr>
              <w:t xml:space="preserve"> KONTEKŚCIE WYBORÓW PARLAMENTARNYCH 2023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3851000" w:rsidR="00671DF1" w:rsidRPr="005E063F" w:rsidRDefault="00A63922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9648B8">
              <w:rPr>
                <w:rFonts w:cs="Calibri"/>
                <w:b/>
                <w:sz w:val="24"/>
                <w:szCs w:val="24"/>
              </w:rPr>
              <w:t>4</w:t>
            </w:r>
            <w:r w:rsidR="00E51E4D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maja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164D17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A63922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A63922">
              <w:rPr>
                <w:rFonts w:cs="Calibri"/>
                <w:b/>
                <w:sz w:val="24"/>
                <w:szCs w:val="24"/>
              </w:rPr>
              <w:t xml:space="preserve"> –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63922">
              <w:rPr>
                <w:rFonts w:cs="Calibri"/>
                <w:b/>
                <w:sz w:val="24"/>
                <w:szCs w:val="24"/>
              </w:rPr>
              <w:t>:</w:t>
            </w:r>
            <w:r w:rsidR="00E51E4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A63922">
        <w:trPr>
          <w:trHeight w:val="666"/>
        </w:trPr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C10A80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A63922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51EC2">
              <w:rPr>
                <w:rFonts w:cs="Calibri"/>
                <w:b/>
                <w:sz w:val="24"/>
                <w:szCs w:val="24"/>
              </w:rPr>
              <w:t>18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A63922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51EC2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DD3390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A63922">
        <w:trPr>
          <w:trHeight w:val="335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DD3390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45889FB9" w14:textId="4FFDF271" w:rsidR="00DD3390" w:rsidRPr="00323BB6" w:rsidRDefault="00DD3390" w:rsidP="00DE377F">
            <w:pPr>
              <w:pStyle w:val="Akapitzlist"/>
              <w:numPr>
                <w:ilvl w:val="0"/>
                <w:numId w:val="14"/>
              </w:num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Sekretarze,</w:t>
            </w:r>
            <w:r w:rsidR="00A63922" w:rsidRPr="00323B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Naczelnicy Wydziałów</w:t>
            </w:r>
            <w:r w:rsidR="00CA58D7" w:rsidRPr="00323BB6">
              <w:rPr>
                <w:rFonts w:asciiTheme="minorHAnsi" w:hAnsiTheme="minorHAnsi" w:cstheme="minorHAnsi"/>
                <w:sz w:val="22"/>
                <w:szCs w:val="22"/>
              </w:rPr>
              <w:t xml:space="preserve"> Spraw Obywatelskich</w:t>
            </w: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, pracownicy zajmujący się</w:t>
            </w:r>
            <w:r w:rsidR="00A63922" w:rsidRPr="00323BB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 xml:space="preserve">ewidencją ludności </w:t>
            </w:r>
          </w:p>
          <w:p w14:paraId="25645B4B" w14:textId="3E345481" w:rsidR="00DD3390" w:rsidRPr="00323BB6" w:rsidRDefault="00A63922" w:rsidP="00DE377F">
            <w:pPr>
              <w:pStyle w:val="Akapitzlist"/>
              <w:numPr>
                <w:ilvl w:val="0"/>
                <w:numId w:val="14"/>
              </w:num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="00DD3390" w:rsidRPr="00323BB6">
              <w:rPr>
                <w:rFonts w:asciiTheme="minorHAnsi" w:hAnsiTheme="minorHAnsi" w:cstheme="minorHAnsi"/>
                <w:sz w:val="22"/>
                <w:szCs w:val="22"/>
              </w:rPr>
              <w:t>omisarze wyborczy lub osoby odpowiedzialne za przygotowanie wyborów</w:t>
            </w:r>
          </w:p>
          <w:p w14:paraId="20AAF0EC" w14:textId="2A279214" w:rsidR="00DD3390" w:rsidRPr="00021D05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D3390" w:rsidRPr="0007288D" w14:paraId="7576E65F" w14:textId="77777777" w:rsidTr="00A63922">
        <w:trPr>
          <w:trHeight w:val="339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D3390" w:rsidRPr="005E063F" w:rsidRDefault="00DD3390" w:rsidP="00DD3390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DD3390" w:rsidRPr="0007288D" w14:paraId="44CACB88" w14:textId="77777777" w:rsidTr="00323BB6">
        <w:trPr>
          <w:trHeight w:val="1593"/>
        </w:trPr>
        <w:tc>
          <w:tcPr>
            <w:tcW w:w="9968" w:type="dxa"/>
            <w:gridSpan w:val="4"/>
            <w:shd w:val="clear" w:color="auto" w:fill="FFFFFF" w:themeFill="background1"/>
          </w:tcPr>
          <w:p w14:paraId="6D70B68E" w14:textId="06073FE1" w:rsidR="00DD3390" w:rsidRPr="00323BB6" w:rsidRDefault="00A63922" w:rsidP="00DE377F">
            <w:pPr>
              <w:pStyle w:val="Akapitzlist"/>
              <w:numPr>
                <w:ilvl w:val="0"/>
                <w:numId w:val="15"/>
              </w:numPr>
              <w:shd w:val="clear" w:color="auto" w:fill="FFFFFF" w:themeFill="background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DD3390" w:rsidRPr="00323BB6">
              <w:rPr>
                <w:rFonts w:asciiTheme="minorHAnsi" w:hAnsiTheme="minorHAnsi" w:cstheme="minorHAnsi"/>
                <w:sz w:val="22"/>
                <w:szCs w:val="22"/>
              </w:rPr>
              <w:t>sprawnienie przygotowania wyborów</w:t>
            </w:r>
          </w:p>
          <w:p w14:paraId="18186318" w14:textId="771B2DB9" w:rsidR="00DD3390" w:rsidRPr="00323BB6" w:rsidRDefault="00A63922" w:rsidP="00DE377F">
            <w:pPr>
              <w:pStyle w:val="Akapitzlist"/>
              <w:numPr>
                <w:ilvl w:val="0"/>
                <w:numId w:val="15"/>
              </w:numPr>
              <w:shd w:val="clear" w:color="auto" w:fill="FFFFFF" w:themeFill="background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DD3390" w:rsidRPr="00323BB6">
              <w:rPr>
                <w:rFonts w:asciiTheme="minorHAnsi" w:hAnsiTheme="minorHAnsi" w:cstheme="minorHAnsi"/>
                <w:sz w:val="22"/>
                <w:szCs w:val="22"/>
              </w:rPr>
              <w:t>porządkowanie dotychczasowej wiedzy w ramach omawianego modułu</w:t>
            </w:r>
          </w:p>
          <w:p w14:paraId="7A9E4CC8" w14:textId="492323BD" w:rsidR="00DD3390" w:rsidRPr="00323BB6" w:rsidRDefault="00A63922" w:rsidP="00DE377F">
            <w:pPr>
              <w:pStyle w:val="Akapitzlist"/>
              <w:numPr>
                <w:ilvl w:val="0"/>
                <w:numId w:val="15"/>
              </w:numPr>
              <w:shd w:val="clear" w:color="auto" w:fill="FFFFFF" w:themeFill="background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DD3390" w:rsidRPr="00323BB6">
              <w:rPr>
                <w:rFonts w:asciiTheme="minorHAnsi" w:hAnsiTheme="minorHAnsi" w:cstheme="minorHAnsi"/>
                <w:sz w:val="22"/>
                <w:szCs w:val="22"/>
              </w:rPr>
              <w:t>oznanie konkretnych przykładów</w:t>
            </w: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 xml:space="preserve"> i omówienie ich na podstawie zgłoszeń Użytkowników</w:t>
            </w:r>
          </w:p>
          <w:p w14:paraId="33362B4A" w14:textId="0E8EAC3C" w:rsidR="00DD3390" w:rsidRPr="00323BB6" w:rsidRDefault="00A63922" w:rsidP="00DE377F">
            <w:pPr>
              <w:pStyle w:val="Akapitzlist"/>
              <w:numPr>
                <w:ilvl w:val="0"/>
                <w:numId w:val="15"/>
              </w:numPr>
              <w:shd w:val="clear" w:color="auto" w:fill="FFFFFF" w:themeFill="background1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B</w:t>
            </w:r>
            <w:r w:rsidR="00DD3390" w:rsidRPr="00323BB6">
              <w:rPr>
                <w:rFonts w:asciiTheme="minorHAnsi" w:hAnsiTheme="minorHAnsi" w:cstheme="minorHAnsi"/>
                <w:sz w:val="22"/>
                <w:szCs w:val="22"/>
              </w:rPr>
              <w:t>ezpośredni kontakt z ekspertem</w:t>
            </w:r>
          </w:p>
          <w:p w14:paraId="40277546" w14:textId="41E6609A" w:rsidR="00DD3390" w:rsidRPr="00A63922" w:rsidRDefault="00A63922" w:rsidP="00DE377F">
            <w:pPr>
              <w:pStyle w:val="Akapitzlist"/>
              <w:numPr>
                <w:ilvl w:val="0"/>
                <w:numId w:val="15"/>
              </w:numPr>
              <w:shd w:val="clear" w:color="auto" w:fill="FFFFFF" w:themeFill="background1"/>
              <w:spacing w:line="276" w:lineRule="auto"/>
              <w:jc w:val="both"/>
              <w:rPr>
                <w:rFonts w:cstheme="minorHAnsi"/>
                <w:szCs w:val="18"/>
              </w:rPr>
            </w:pPr>
            <w:r w:rsidRPr="00323BB6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DD3390" w:rsidRPr="00323BB6">
              <w:rPr>
                <w:rFonts w:asciiTheme="minorHAnsi" w:hAnsiTheme="minorHAnsi" w:cstheme="minorHAnsi"/>
                <w:sz w:val="22"/>
                <w:szCs w:val="22"/>
              </w:rPr>
              <w:t>ożliwość zadawania pytań w trakcie i po webinarze</w:t>
            </w:r>
          </w:p>
        </w:tc>
      </w:tr>
      <w:tr w:rsidR="00DD3390" w:rsidRPr="00894338" w14:paraId="147BFAA4" w14:textId="77777777" w:rsidTr="00A63922">
        <w:trPr>
          <w:trHeight w:val="3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DD3390" w:rsidRPr="005E063F" w:rsidRDefault="00DD3390" w:rsidP="00DD3390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DD3390" w:rsidRPr="00894338" w14:paraId="7F41248A" w14:textId="77777777" w:rsidTr="00DE377F">
        <w:trPr>
          <w:trHeight w:val="4853"/>
        </w:trPr>
        <w:tc>
          <w:tcPr>
            <w:tcW w:w="9968" w:type="dxa"/>
            <w:gridSpan w:val="4"/>
            <w:shd w:val="clear" w:color="auto" w:fill="FFFFFF" w:themeFill="background1"/>
          </w:tcPr>
          <w:p w14:paraId="420778CB" w14:textId="77777777" w:rsidR="00DE377F" w:rsidRDefault="00DE377F" w:rsidP="00DD3390">
            <w:pPr>
              <w:spacing w:after="0"/>
              <w:rPr>
                <w:lang w:eastAsia="pl-PL"/>
              </w:rPr>
            </w:pPr>
          </w:p>
          <w:p w14:paraId="780DCE0A" w14:textId="3E9700D3" w:rsidR="00AB34FB" w:rsidRDefault="00324493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 xml:space="preserve">1. </w:t>
            </w:r>
            <w:r w:rsidR="00DD3390">
              <w:rPr>
                <w:lang w:eastAsia="pl-PL"/>
              </w:rPr>
              <w:t xml:space="preserve"> </w:t>
            </w:r>
            <w:r w:rsidR="00500BD7">
              <w:rPr>
                <w:lang w:eastAsia="pl-PL"/>
              </w:rPr>
              <w:t xml:space="preserve"> </w:t>
            </w:r>
            <w:r w:rsidR="0067522F" w:rsidRPr="0067522F">
              <w:rPr>
                <w:lang w:eastAsia="pl-PL"/>
              </w:rPr>
              <w:t>Zmiany wynikające z postanowień GUS-Teryt i PKW</w:t>
            </w:r>
            <w:r w:rsidR="0067522F">
              <w:rPr>
                <w:b/>
                <w:bCs/>
                <w:lang w:eastAsia="pl-PL"/>
              </w:rPr>
              <w:t xml:space="preserve"> - </w:t>
            </w:r>
            <w:r w:rsidR="0067522F" w:rsidRPr="0067522F">
              <w:rPr>
                <w:rFonts w:asciiTheme="minorHAnsi" w:hAnsiTheme="minorHAnsi" w:cstheme="minorHAnsi"/>
                <w:color w:val="000000"/>
                <w:lang w:eastAsia="pl-PL"/>
              </w:rPr>
              <w:t>korekty udostępnione wersją 46 Mieszkańców</w:t>
            </w:r>
            <w:r w:rsidR="00323BB6">
              <w:rPr>
                <w:rFonts w:asciiTheme="minorHAnsi" w:hAnsiTheme="minorHAnsi" w:cstheme="minorHAnsi"/>
                <w:color w:val="000000"/>
                <w:lang w:eastAsia="pl-PL"/>
              </w:rPr>
              <w:t>.</w:t>
            </w:r>
          </w:p>
          <w:p w14:paraId="389A2E22" w14:textId="6D382DA6" w:rsidR="00AB34FB" w:rsidRDefault="0067522F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2</w:t>
            </w:r>
            <w:r w:rsidR="00DD3390">
              <w:rPr>
                <w:lang w:eastAsia="pl-PL"/>
              </w:rPr>
              <w:t xml:space="preserve">. </w:t>
            </w:r>
            <w:r>
              <w:rPr>
                <w:lang w:eastAsia="pl-PL"/>
              </w:rPr>
              <w:t xml:space="preserve"> </w:t>
            </w:r>
            <w:r w:rsidR="00500BD7">
              <w:rPr>
                <w:lang w:eastAsia="pl-PL"/>
              </w:rPr>
              <w:t xml:space="preserve"> </w:t>
            </w:r>
            <w:r w:rsidRPr="0067522F">
              <w:rPr>
                <w:lang w:eastAsia="pl-PL"/>
              </w:rPr>
              <w:t>Zależność zestawień</w:t>
            </w:r>
            <w:r>
              <w:rPr>
                <w:lang w:eastAsia="pl-PL"/>
              </w:rPr>
              <w:t xml:space="preserve">: </w:t>
            </w:r>
            <w:r w:rsidRPr="0067522F">
              <w:rPr>
                <w:lang w:eastAsia="pl-PL"/>
              </w:rPr>
              <w:t>słownik, meldunek, geografia wyborcza, rejestr kart</w:t>
            </w:r>
            <w:r w:rsidR="00323BB6">
              <w:rPr>
                <w:lang w:eastAsia="pl-PL"/>
              </w:rPr>
              <w:t>.</w:t>
            </w:r>
          </w:p>
          <w:p w14:paraId="3027A162" w14:textId="04A05C3A" w:rsidR="00AB34FB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3</w:t>
            </w:r>
            <w:r w:rsidR="00DD3390">
              <w:rPr>
                <w:lang w:eastAsia="pl-PL"/>
              </w:rPr>
              <w:t xml:space="preserve">.  </w:t>
            </w:r>
            <w:r w:rsidR="00500BD7">
              <w:rPr>
                <w:lang w:eastAsia="pl-PL"/>
              </w:rPr>
              <w:t xml:space="preserve"> </w:t>
            </w:r>
            <w:r w:rsidR="0067522F" w:rsidRPr="0067522F">
              <w:rPr>
                <w:lang w:eastAsia="pl-PL"/>
              </w:rPr>
              <w:t>Geografia wyborcza</w:t>
            </w:r>
            <w:r w:rsidR="00A15AEE">
              <w:rPr>
                <w:lang w:eastAsia="pl-PL"/>
              </w:rPr>
              <w:t xml:space="preserve">: </w:t>
            </w:r>
            <w:r w:rsidR="0067522F" w:rsidRPr="0067522F">
              <w:rPr>
                <w:lang w:eastAsia="pl-PL"/>
              </w:rPr>
              <w:t>operacje kontrolne</w:t>
            </w:r>
            <w:r w:rsidR="0067522F">
              <w:rPr>
                <w:lang w:eastAsia="pl-PL"/>
              </w:rPr>
              <w:t xml:space="preserve"> i </w:t>
            </w:r>
            <w:r w:rsidR="0067522F" w:rsidRPr="0067522F">
              <w:rPr>
                <w:lang w:eastAsia="pl-PL"/>
              </w:rPr>
              <w:t>błędy</w:t>
            </w:r>
            <w:r w:rsidR="00323BB6">
              <w:rPr>
                <w:lang w:eastAsia="pl-PL"/>
              </w:rPr>
              <w:t>.</w:t>
            </w:r>
          </w:p>
          <w:p w14:paraId="35D7439E" w14:textId="0E3311DB" w:rsidR="00AB34FB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4</w:t>
            </w:r>
            <w:r w:rsidR="00DD3390">
              <w:rPr>
                <w:lang w:eastAsia="pl-PL"/>
              </w:rPr>
              <w:t xml:space="preserve">.  </w:t>
            </w:r>
            <w:r w:rsidR="00500BD7">
              <w:rPr>
                <w:lang w:eastAsia="pl-PL"/>
              </w:rPr>
              <w:t xml:space="preserve"> </w:t>
            </w:r>
            <w:r w:rsidR="00323BB6" w:rsidRPr="00323BB6">
              <w:rPr>
                <w:lang w:eastAsia="pl-PL"/>
              </w:rPr>
              <w:t>Zestawienia sprawozdawcze a geografia wyborcza</w:t>
            </w:r>
            <w:r w:rsidR="00A15AEE">
              <w:rPr>
                <w:lang w:eastAsia="pl-PL"/>
              </w:rPr>
              <w:t xml:space="preserve">: </w:t>
            </w:r>
            <w:r w:rsidR="00323BB6" w:rsidRPr="00323BB6">
              <w:rPr>
                <w:lang w:eastAsia="pl-PL"/>
              </w:rPr>
              <w:t>błędy, zależności, "sprawozdania dla jednego PESEL"</w:t>
            </w:r>
            <w:r w:rsidR="00323BB6">
              <w:rPr>
                <w:lang w:eastAsia="pl-PL"/>
              </w:rPr>
              <w:t>.</w:t>
            </w:r>
          </w:p>
          <w:p w14:paraId="127260C0" w14:textId="600AF296" w:rsidR="00AB34FB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5</w:t>
            </w:r>
            <w:r w:rsidR="00DD3390">
              <w:rPr>
                <w:lang w:eastAsia="pl-PL"/>
              </w:rPr>
              <w:t xml:space="preserve">.  </w:t>
            </w:r>
            <w:r w:rsidR="00500BD7">
              <w:rPr>
                <w:lang w:eastAsia="pl-PL"/>
              </w:rPr>
              <w:t xml:space="preserve"> </w:t>
            </w:r>
            <w:r w:rsidR="002E7425">
              <w:rPr>
                <w:lang w:eastAsia="pl-PL"/>
              </w:rPr>
              <w:t>Parametry modułu w</w:t>
            </w:r>
            <w:r w:rsidR="002E7425" w:rsidRPr="002E7425">
              <w:rPr>
                <w:lang w:eastAsia="pl-PL"/>
              </w:rPr>
              <w:t>ybory: podstawowe, karty wyborcze, druki, druk list, domyślne, przygotowanie wyborów, numeracja zaświadczeń, komentarze</w:t>
            </w:r>
            <w:r>
              <w:rPr>
                <w:lang w:eastAsia="pl-PL"/>
              </w:rPr>
              <w:t xml:space="preserve">. </w:t>
            </w:r>
          </w:p>
          <w:p w14:paraId="2E315316" w14:textId="229A797D" w:rsidR="00AB34FB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6</w:t>
            </w:r>
            <w:r w:rsidR="00DD3390">
              <w:rPr>
                <w:lang w:eastAsia="pl-PL"/>
              </w:rPr>
              <w:t xml:space="preserve">.  </w:t>
            </w:r>
            <w:r w:rsidR="00500BD7">
              <w:rPr>
                <w:lang w:eastAsia="pl-PL"/>
              </w:rPr>
              <w:t xml:space="preserve"> </w:t>
            </w:r>
            <w:r w:rsidR="00C44261" w:rsidRPr="00C44261">
              <w:rPr>
                <w:lang w:eastAsia="pl-PL"/>
              </w:rPr>
              <w:t>Wybory - Rejestry kart</w:t>
            </w:r>
            <w:r w:rsidR="00C44261">
              <w:rPr>
                <w:lang w:eastAsia="pl-PL"/>
              </w:rPr>
              <w:t>: b</w:t>
            </w:r>
            <w:r w:rsidR="00C44261" w:rsidRPr="00C44261">
              <w:rPr>
                <w:lang w:eastAsia="pl-PL"/>
              </w:rPr>
              <w:t>ieżące i</w:t>
            </w:r>
            <w:r w:rsidR="00C44261">
              <w:rPr>
                <w:lang w:eastAsia="pl-PL"/>
              </w:rPr>
              <w:t xml:space="preserve"> </w:t>
            </w:r>
            <w:r w:rsidR="00C44261" w:rsidRPr="00C44261">
              <w:rPr>
                <w:lang w:eastAsia="pl-PL"/>
              </w:rPr>
              <w:t>dodatkowe</w:t>
            </w:r>
            <w:r w:rsidR="00C44261">
              <w:rPr>
                <w:lang w:eastAsia="pl-PL"/>
              </w:rPr>
              <w:t>.</w:t>
            </w:r>
          </w:p>
          <w:p w14:paraId="723B9108" w14:textId="41ABC8E9" w:rsidR="00AB34FB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7</w:t>
            </w:r>
            <w:r w:rsidR="00DD3390">
              <w:rPr>
                <w:lang w:eastAsia="pl-PL"/>
              </w:rPr>
              <w:t xml:space="preserve">.  </w:t>
            </w:r>
            <w:r w:rsidR="00500BD7">
              <w:rPr>
                <w:lang w:eastAsia="pl-PL"/>
              </w:rPr>
              <w:t xml:space="preserve"> </w:t>
            </w:r>
            <w:r w:rsidR="00C44261" w:rsidRPr="00C44261">
              <w:rPr>
                <w:lang w:eastAsia="pl-PL"/>
              </w:rPr>
              <w:t>Czas ewidencji danych w rejestrach dodatkowych a skutek na listach (spisach, wydrukach)</w:t>
            </w:r>
            <w:r w:rsidR="00C44261">
              <w:rPr>
                <w:lang w:eastAsia="pl-PL"/>
              </w:rPr>
              <w:t>.</w:t>
            </w:r>
          </w:p>
          <w:p w14:paraId="60C09068" w14:textId="764778C5" w:rsidR="00AB34FB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8</w:t>
            </w:r>
            <w:r w:rsidR="00DD3390">
              <w:rPr>
                <w:lang w:eastAsia="pl-PL"/>
              </w:rPr>
              <w:t xml:space="preserve">.  </w:t>
            </w:r>
            <w:r w:rsidR="00500BD7">
              <w:rPr>
                <w:lang w:eastAsia="pl-PL"/>
              </w:rPr>
              <w:t xml:space="preserve"> </w:t>
            </w:r>
            <w:r w:rsidR="00C44261" w:rsidRPr="00C44261">
              <w:rPr>
                <w:lang w:eastAsia="pl-PL"/>
              </w:rPr>
              <w:t>Wybory I/II tura: przygotowanie, aktualizacja, obwody zamknięte, lista dodatkowa – koniec I tury</w:t>
            </w:r>
            <w:r w:rsidR="00DD3390">
              <w:rPr>
                <w:lang w:eastAsia="pl-PL"/>
              </w:rPr>
              <w:t>.</w:t>
            </w:r>
          </w:p>
          <w:p w14:paraId="19C987E7" w14:textId="5FBC0500" w:rsidR="00DD3390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9</w:t>
            </w:r>
            <w:r w:rsidR="00DD3390">
              <w:rPr>
                <w:lang w:eastAsia="pl-PL"/>
              </w:rPr>
              <w:t xml:space="preserve">.  </w:t>
            </w:r>
            <w:r w:rsidR="00500BD7">
              <w:rPr>
                <w:lang w:eastAsia="pl-PL"/>
              </w:rPr>
              <w:t xml:space="preserve"> </w:t>
            </w:r>
            <w:r w:rsidR="00C44261" w:rsidRPr="00C44261">
              <w:rPr>
                <w:lang w:eastAsia="pl-PL"/>
              </w:rPr>
              <w:t>Podpisywanie elektroniczne spisów - informacja na wydrukach</w:t>
            </w:r>
            <w:r w:rsidR="00DD3390">
              <w:rPr>
                <w:lang w:eastAsia="pl-PL"/>
              </w:rPr>
              <w:t>.</w:t>
            </w:r>
          </w:p>
          <w:p w14:paraId="636F702C" w14:textId="5670C46A" w:rsidR="00DD3390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10</w:t>
            </w:r>
            <w:r w:rsidR="00DD3390">
              <w:rPr>
                <w:lang w:eastAsia="pl-PL"/>
              </w:rPr>
              <w:t xml:space="preserve">.  </w:t>
            </w:r>
            <w:r w:rsidR="00C44261" w:rsidRPr="00C44261">
              <w:rPr>
                <w:lang w:eastAsia="pl-PL"/>
              </w:rPr>
              <w:t xml:space="preserve">Usuwanie zapisów dotyczących </w:t>
            </w:r>
            <w:r w:rsidR="00C44261">
              <w:rPr>
                <w:lang w:eastAsia="pl-PL"/>
              </w:rPr>
              <w:t>poprzednich</w:t>
            </w:r>
            <w:r w:rsidR="00C44261" w:rsidRPr="00C44261">
              <w:rPr>
                <w:lang w:eastAsia="pl-PL"/>
              </w:rPr>
              <w:t xml:space="preserve"> wyborów</w:t>
            </w:r>
            <w:r w:rsidR="00DD3390">
              <w:rPr>
                <w:lang w:eastAsia="pl-PL"/>
              </w:rPr>
              <w:t>.</w:t>
            </w:r>
          </w:p>
          <w:p w14:paraId="452F3E39" w14:textId="638D3D0E" w:rsidR="00DD3390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11</w:t>
            </w:r>
            <w:r w:rsidR="00DD3390">
              <w:rPr>
                <w:lang w:eastAsia="pl-PL"/>
              </w:rPr>
              <w:t xml:space="preserve">.  </w:t>
            </w:r>
            <w:r w:rsidR="00C44261" w:rsidRPr="00C44261">
              <w:rPr>
                <w:lang w:eastAsia="pl-PL"/>
              </w:rPr>
              <w:t xml:space="preserve">Porządkowanie </w:t>
            </w:r>
            <w:r w:rsidR="00C44261">
              <w:rPr>
                <w:lang w:eastAsia="pl-PL"/>
              </w:rPr>
              <w:t xml:space="preserve">i usuwanie </w:t>
            </w:r>
            <w:r w:rsidR="00C44261" w:rsidRPr="00C44261">
              <w:rPr>
                <w:lang w:eastAsia="pl-PL"/>
              </w:rPr>
              <w:t>listy wydruków</w:t>
            </w:r>
            <w:r w:rsidR="00C44261">
              <w:rPr>
                <w:lang w:eastAsia="pl-PL"/>
              </w:rPr>
              <w:t>.</w:t>
            </w:r>
          </w:p>
          <w:p w14:paraId="4072DC4F" w14:textId="593573CE" w:rsidR="00DD3390" w:rsidRDefault="0099496C" w:rsidP="00DE377F">
            <w:pPr>
              <w:spacing w:after="0" w:line="276" w:lineRule="auto"/>
              <w:rPr>
                <w:lang w:eastAsia="pl-PL"/>
              </w:rPr>
            </w:pPr>
            <w:r>
              <w:rPr>
                <w:lang w:eastAsia="pl-PL"/>
              </w:rPr>
              <w:t>12</w:t>
            </w:r>
            <w:r w:rsidR="00DD3390">
              <w:rPr>
                <w:lang w:eastAsia="pl-PL"/>
              </w:rPr>
              <w:t xml:space="preserve">.  Wczytywanie </w:t>
            </w:r>
            <w:r w:rsidR="00C44261">
              <w:rPr>
                <w:lang w:eastAsia="pl-PL"/>
              </w:rPr>
              <w:t>szablonów</w:t>
            </w:r>
            <w:r w:rsidR="00DD3390">
              <w:rPr>
                <w:lang w:eastAsia="pl-PL"/>
              </w:rPr>
              <w:t>.</w:t>
            </w:r>
          </w:p>
          <w:p w14:paraId="1B64A601" w14:textId="5AD92C47" w:rsidR="00DD3390" w:rsidRPr="0099496C" w:rsidRDefault="0099496C" w:rsidP="00DE377F">
            <w:pPr>
              <w:spacing w:after="0" w:line="276" w:lineRule="auto"/>
              <w:rPr>
                <w:lang w:eastAsia="pl-PL"/>
              </w:rPr>
            </w:pPr>
            <w:r w:rsidRPr="0099496C">
              <w:rPr>
                <w:lang w:eastAsia="pl-PL"/>
              </w:rPr>
              <w:t>13</w:t>
            </w:r>
            <w:r w:rsidR="00DD3390" w:rsidRPr="0099496C">
              <w:rPr>
                <w:lang w:eastAsia="pl-PL"/>
              </w:rPr>
              <w:t xml:space="preserve">. </w:t>
            </w:r>
            <w:r w:rsidR="00500BD7">
              <w:rPr>
                <w:lang w:eastAsia="pl-PL"/>
              </w:rPr>
              <w:t xml:space="preserve"> </w:t>
            </w:r>
            <w:r w:rsidR="00DD3390" w:rsidRPr="0099496C">
              <w:rPr>
                <w:lang w:eastAsia="pl-PL"/>
              </w:rPr>
              <w:t>Blok pytań i odpowiedzi.</w:t>
            </w:r>
          </w:p>
        </w:tc>
      </w:tr>
      <w:tr w:rsidR="00DD3390" w:rsidRPr="00894338" w14:paraId="52B55CA4" w14:textId="77777777" w:rsidTr="0099496C">
        <w:trPr>
          <w:trHeight w:val="411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DD3390" w:rsidRPr="00894338" w14:paraId="47CEA7C8" w14:textId="77777777" w:rsidTr="0099496C">
        <w:trPr>
          <w:trHeight w:val="1551"/>
        </w:trPr>
        <w:tc>
          <w:tcPr>
            <w:tcW w:w="9968" w:type="dxa"/>
            <w:gridSpan w:val="4"/>
            <w:shd w:val="clear" w:color="auto" w:fill="FFFFFF" w:themeFill="background1"/>
          </w:tcPr>
          <w:p w14:paraId="02D5313D" w14:textId="00001548" w:rsidR="00DD3390" w:rsidRPr="005E063F" w:rsidRDefault="00DD3390" w:rsidP="0099496C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w procesie tworzenia i aktualizacji programów obsługujących Administrację Publiczną i klientów biznesowych. Wiedza</w:t>
            </w:r>
            <w:r w:rsidR="0099496C">
              <w:rPr>
                <w:rFonts w:cstheme="minorHAnsi"/>
                <w:color w:val="000000" w:themeColor="text1"/>
                <w:szCs w:val="18"/>
              </w:rPr>
              <w:t xml:space="preserve"> </w:t>
            </w:r>
            <w:r w:rsidRPr="005E063F">
              <w:rPr>
                <w:rFonts w:cstheme="minorHAnsi"/>
                <w:color w:val="000000" w:themeColor="text1"/>
                <w:szCs w:val="18"/>
              </w:rPr>
              <w:t>przekazywana w trakcie szkolenia jest oparta na doświadczeniu trenerów w pracy z konkretnymi modułami.</w:t>
            </w:r>
            <w:r w:rsidR="0099496C">
              <w:rPr>
                <w:rFonts w:cstheme="minorHAnsi"/>
                <w:color w:val="000000" w:themeColor="text1"/>
                <w:szCs w:val="18"/>
              </w:rPr>
              <w:t xml:space="preserve"> </w:t>
            </w:r>
            <w:r w:rsidRPr="005E063F">
              <w:rPr>
                <w:rFonts w:cstheme="minorHAnsi"/>
                <w:color w:val="000000" w:themeColor="text1"/>
                <w:szCs w:val="18"/>
              </w:rPr>
              <w:t>Szkoleniowcy dysponują wiedzą z zakresu przepisów prawa</w:t>
            </w:r>
            <w:r w:rsidR="0099496C">
              <w:rPr>
                <w:rFonts w:cstheme="minorHAnsi"/>
                <w:color w:val="000000" w:themeColor="text1"/>
                <w:szCs w:val="18"/>
              </w:rPr>
              <w:t>,</w:t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 co znacząco ułatwia przekazywanie informacji, nie tylko pod kątem funkcjonalnym systemów.</w:t>
            </w:r>
          </w:p>
        </w:tc>
      </w:tr>
      <w:tr w:rsidR="00DD3390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553C9791" w:rsidR="00DD3390" w:rsidRPr="005E063F" w:rsidRDefault="00DE377F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DD3390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DD3390" w:rsidRPr="00894338" w14:paraId="126696D4" w14:textId="77777777" w:rsidTr="00DE377F">
        <w:trPr>
          <w:trHeight w:val="1938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B5DE996" w:rsidR="00DD3390" w:rsidRPr="005E063F" w:rsidRDefault="00DE377F" w:rsidP="00DD339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6CCCA430" w14:textId="77777777" w:rsidR="00DE377F" w:rsidRDefault="00DE377F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</w:p>
          <w:p w14:paraId="3136E13B" w14:textId="4A4FA729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DD3390" w:rsidRPr="00375548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3403C" w:rsidRDefault="00A3403C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3403C" w:rsidRDefault="00A3403C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3403C" w:rsidRDefault="00A3403C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3403C" w:rsidRDefault="00A3403C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3403C" w:rsidRDefault="00A3403C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3403C" w:rsidRPr="005E063F" w:rsidRDefault="00A3403C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FE0159"/>
    <w:multiLevelType w:val="hybridMultilevel"/>
    <w:tmpl w:val="D6225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8314EA"/>
    <w:multiLevelType w:val="hybridMultilevel"/>
    <w:tmpl w:val="1F347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296446">
    <w:abstractNumId w:val="7"/>
  </w:num>
  <w:num w:numId="2" w16cid:durableId="1938558505">
    <w:abstractNumId w:val="11"/>
  </w:num>
  <w:num w:numId="3" w16cid:durableId="778767332">
    <w:abstractNumId w:val="10"/>
  </w:num>
  <w:num w:numId="4" w16cid:durableId="791552659">
    <w:abstractNumId w:val="5"/>
  </w:num>
  <w:num w:numId="5" w16cid:durableId="1539665771">
    <w:abstractNumId w:val="1"/>
  </w:num>
  <w:num w:numId="6" w16cid:durableId="360981941">
    <w:abstractNumId w:val="8"/>
  </w:num>
  <w:num w:numId="7" w16cid:durableId="1243755271">
    <w:abstractNumId w:val="14"/>
  </w:num>
  <w:num w:numId="8" w16cid:durableId="273170346">
    <w:abstractNumId w:val="12"/>
  </w:num>
  <w:num w:numId="9" w16cid:durableId="1315112101">
    <w:abstractNumId w:val="6"/>
  </w:num>
  <w:num w:numId="10" w16cid:durableId="1625427922">
    <w:abstractNumId w:val="9"/>
  </w:num>
  <w:num w:numId="11" w16cid:durableId="1794670144">
    <w:abstractNumId w:val="0"/>
  </w:num>
  <w:num w:numId="12" w16cid:durableId="1361780277">
    <w:abstractNumId w:val="4"/>
  </w:num>
  <w:num w:numId="13" w16cid:durableId="549414789">
    <w:abstractNumId w:val="3"/>
  </w:num>
  <w:num w:numId="14" w16cid:durableId="1236089785">
    <w:abstractNumId w:val="13"/>
  </w:num>
  <w:num w:numId="15" w16cid:durableId="84031154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168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8480F"/>
    <w:rsid w:val="0009681A"/>
    <w:rsid w:val="0009691E"/>
    <w:rsid w:val="000A544A"/>
    <w:rsid w:val="000A5F4C"/>
    <w:rsid w:val="000A734B"/>
    <w:rsid w:val="000C349E"/>
    <w:rsid w:val="000C5973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8AB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1FD"/>
    <w:rsid w:val="00200DFD"/>
    <w:rsid w:val="00205566"/>
    <w:rsid w:val="002135B1"/>
    <w:rsid w:val="002174C8"/>
    <w:rsid w:val="00222F05"/>
    <w:rsid w:val="00251EC2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2E7425"/>
    <w:rsid w:val="00323BB6"/>
    <w:rsid w:val="00324493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0BD7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7522F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0B19"/>
    <w:rsid w:val="009345FD"/>
    <w:rsid w:val="00935C9C"/>
    <w:rsid w:val="009413BF"/>
    <w:rsid w:val="009531C3"/>
    <w:rsid w:val="009562D2"/>
    <w:rsid w:val="009634C9"/>
    <w:rsid w:val="00964359"/>
    <w:rsid w:val="009648B8"/>
    <w:rsid w:val="00981655"/>
    <w:rsid w:val="0099496C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15AEE"/>
    <w:rsid w:val="00A22FAC"/>
    <w:rsid w:val="00A25C6E"/>
    <w:rsid w:val="00A3403C"/>
    <w:rsid w:val="00A43BAE"/>
    <w:rsid w:val="00A5301F"/>
    <w:rsid w:val="00A56620"/>
    <w:rsid w:val="00A63922"/>
    <w:rsid w:val="00A7763F"/>
    <w:rsid w:val="00A80D80"/>
    <w:rsid w:val="00A83395"/>
    <w:rsid w:val="00A902BD"/>
    <w:rsid w:val="00A909E4"/>
    <w:rsid w:val="00AB34FB"/>
    <w:rsid w:val="00AC4CB7"/>
    <w:rsid w:val="00AD7913"/>
    <w:rsid w:val="00AE10CA"/>
    <w:rsid w:val="00AE245A"/>
    <w:rsid w:val="00AE47D0"/>
    <w:rsid w:val="00AE7CA2"/>
    <w:rsid w:val="00B01E5B"/>
    <w:rsid w:val="00B024FA"/>
    <w:rsid w:val="00B0340E"/>
    <w:rsid w:val="00B2068D"/>
    <w:rsid w:val="00B41E05"/>
    <w:rsid w:val="00B5184A"/>
    <w:rsid w:val="00B51877"/>
    <w:rsid w:val="00B72294"/>
    <w:rsid w:val="00B7597E"/>
    <w:rsid w:val="00B807CD"/>
    <w:rsid w:val="00B85149"/>
    <w:rsid w:val="00B86967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4261"/>
    <w:rsid w:val="00C53631"/>
    <w:rsid w:val="00C626DE"/>
    <w:rsid w:val="00C84576"/>
    <w:rsid w:val="00C919FB"/>
    <w:rsid w:val="00CA05EF"/>
    <w:rsid w:val="00CA58D7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D3390"/>
    <w:rsid w:val="00DD4B6F"/>
    <w:rsid w:val="00DE377F"/>
    <w:rsid w:val="00DE56B0"/>
    <w:rsid w:val="00DE615A"/>
    <w:rsid w:val="00E13081"/>
    <w:rsid w:val="00E1535D"/>
    <w:rsid w:val="00E22EC9"/>
    <w:rsid w:val="00E26652"/>
    <w:rsid w:val="00E3644B"/>
    <w:rsid w:val="00E404DD"/>
    <w:rsid w:val="00E51E4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B527F3-B7D8-4DFC-A9BC-113CCAE3CC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F7C37E-45F0-45A2-BDFA-D0CD03612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F20CED-B992-4737-A2AF-38EA4661A754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65</cp:revision>
  <cp:lastPrinted>2016-02-14T22:35:00Z</cp:lastPrinted>
  <dcterms:created xsi:type="dcterms:W3CDTF">2018-10-11T09:56:00Z</dcterms:created>
  <dcterms:modified xsi:type="dcterms:W3CDTF">2023-05-05T13:04:00Z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