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401A168B" w:rsidR="00671DF1" w:rsidRPr="002E0C5D" w:rsidRDefault="00201B83" w:rsidP="00A53385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AF1446">
              <w:rPr>
                <w:rFonts w:cs="Calibri"/>
                <w:b/>
                <w:sz w:val="44"/>
                <w:szCs w:val="24"/>
              </w:rPr>
              <w:t>MODUŁ</w:t>
            </w:r>
            <w:r w:rsidR="0069210E">
              <w:rPr>
                <w:rFonts w:cs="Calibri"/>
                <w:b/>
                <w:sz w:val="44"/>
                <w:szCs w:val="24"/>
              </w:rPr>
              <w:t xml:space="preserve"> EWIDENCJA I KONTROLA WYDATKÓW</w:t>
            </w:r>
            <w:r w:rsidR="0069210E">
              <w:rPr>
                <w:rFonts w:cs="Calibri"/>
                <w:b/>
                <w:sz w:val="44"/>
                <w:szCs w:val="24"/>
              </w:rPr>
              <w:br/>
            </w:r>
            <w:r w:rsidRPr="00AF1446">
              <w:rPr>
                <w:rFonts w:cs="Calibri"/>
                <w:b/>
                <w:sz w:val="44"/>
                <w:szCs w:val="24"/>
              </w:rPr>
              <w:t xml:space="preserve"> – SZKOLENIE DOSKONALĄCE DLA UŻYTKOWNIKÓW  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6297E179" w:rsidR="00671DF1" w:rsidRPr="005E063F" w:rsidRDefault="0069210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24</w:t>
            </w:r>
            <w:r w:rsidR="00C47052"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</w:rPr>
              <w:t>kwietnia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97C09">
              <w:rPr>
                <w:rFonts w:cs="Calibri"/>
                <w:b/>
                <w:sz w:val="24"/>
                <w:szCs w:val="24"/>
              </w:rPr>
              <w:t>4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AE37A2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201B83">
              <w:rPr>
                <w:rFonts w:cs="Calibri"/>
                <w:b/>
                <w:sz w:val="24"/>
                <w:szCs w:val="24"/>
              </w:rPr>
              <w:t>2</w:t>
            </w:r>
            <w:r w:rsidR="00C5180E">
              <w:rPr>
                <w:rFonts w:cs="Calibri"/>
                <w:b/>
                <w:sz w:val="24"/>
                <w:szCs w:val="24"/>
              </w:rPr>
              <w:t>:</w:t>
            </w:r>
            <w:r w:rsidR="00201B83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45A46E2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69210E">
              <w:rPr>
                <w:rFonts w:cs="Calibri"/>
                <w:b/>
                <w:sz w:val="24"/>
                <w:szCs w:val="24"/>
              </w:rPr>
              <w:t>1</w:t>
            </w:r>
            <w:r w:rsidR="003C0B95">
              <w:rPr>
                <w:rFonts w:cs="Calibri"/>
                <w:b/>
                <w:sz w:val="24"/>
                <w:szCs w:val="24"/>
              </w:rPr>
              <w:t>59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A97C09">
              <w:rPr>
                <w:rFonts w:cs="Calibri"/>
                <w:b/>
                <w:sz w:val="24"/>
                <w:szCs w:val="24"/>
              </w:rPr>
              <w:t>1</w:t>
            </w:r>
            <w:r w:rsidR="0069210E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385">
              <w:rPr>
                <w:rFonts w:cs="Calibri"/>
                <w:b/>
                <w:sz w:val="24"/>
                <w:szCs w:val="24"/>
              </w:rPr>
              <w:t>0</w:t>
            </w:r>
            <w:r w:rsidR="0069210E">
              <w:rPr>
                <w:rFonts w:cs="Calibri"/>
                <w:b/>
                <w:sz w:val="24"/>
                <w:szCs w:val="24"/>
              </w:rPr>
              <w:t>4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97C09">
              <w:rPr>
                <w:rFonts w:cs="Calibri"/>
                <w:b/>
                <w:sz w:val="24"/>
                <w:szCs w:val="24"/>
              </w:rPr>
              <w:t>4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35235C2F" w14:textId="77777777" w:rsidR="003C0B95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>
              <w:rPr>
                <w:rFonts w:cstheme="minorHAnsi"/>
                <w:szCs w:val="18"/>
              </w:rPr>
              <w:t>, Sekretarze, Naczelnicy Wydziałów, Kierownicy Referatów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289435B7" w14:textId="77777777" w:rsidR="003C0B95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>
              <w:rPr>
                <w:rFonts w:cstheme="minorHAnsi"/>
                <w:szCs w:val="18"/>
              </w:rPr>
              <w:t>,</w:t>
            </w:r>
          </w:p>
          <w:p w14:paraId="58DD81A0" w14:textId="77777777" w:rsidR="003C0B95" w:rsidRPr="00021D05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- Informatycy.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3C0B95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49137F1F" w14:textId="77777777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możliwości zastosowania modułu w </w:t>
            </w:r>
            <w:r w:rsidRPr="00B80E37">
              <w:rPr>
                <w:rFonts w:cstheme="minorHAnsi"/>
                <w:b/>
                <w:bCs/>
                <w:szCs w:val="18"/>
              </w:rPr>
              <w:t>organizacji pracy</w:t>
            </w:r>
            <w:r>
              <w:rPr>
                <w:rFonts w:cstheme="minorHAnsi"/>
                <w:szCs w:val="18"/>
              </w:rPr>
              <w:t xml:space="preserve"> urzędu,</w:t>
            </w:r>
          </w:p>
          <w:p w14:paraId="0C0092F8" w14:textId="77777777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0D12EB3F" w14:textId="77777777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29D77760" w14:textId="77777777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A0B6D26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>w trakcie i po webinarze.</w:t>
            </w:r>
          </w:p>
        </w:tc>
      </w:tr>
      <w:tr w:rsidR="003C0B95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3C0B95" w:rsidRPr="005E063F" w:rsidRDefault="003C0B95" w:rsidP="003C0B95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3C0B95" w:rsidRPr="00894338" w14:paraId="7F41248A" w14:textId="77777777" w:rsidTr="007849C8">
        <w:trPr>
          <w:trHeight w:val="699"/>
        </w:trPr>
        <w:tc>
          <w:tcPr>
            <w:tcW w:w="9968" w:type="dxa"/>
            <w:gridSpan w:val="4"/>
            <w:shd w:val="clear" w:color="auto" w:fill="FFFFFF" w:themeFill="background1"/>
          </w:tcPr>
          <w:p w14:paraId="5FC77878" w14:textId="2B87A6D5" w:rsidR="003C0B95" w:rsidRPr="003C0B95" w:rsidRDefault="003C0B95" w:rsidP="003C0B9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3C0B95">
              <w:rPr>
                <w:rFonts w:ascii="Segoe UI" w:eastAsia="Times New Roman" w:hAnsi="Segoe UI" w:cs="Segoe UI"/>
                <w:lang w:eastAsia="pl-PL"/>
              </w:rPr>
              <w:t> Rodzaje umów ich parametryzacja: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br/>
              <w:t xml:space="preserve">- numeracja, </w:t>
            </w:r>
            <w:r w:rsidR="00261355"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rozlicznie fakturami, </w:t>
            </w:r>
            <w:r w:rsidR="00261355"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>rozliczanie bez wysyłania zaangażowania</w:t>
            </w:r>
            <w:r>
              <w:rPr>
                <w:rFonts w:ascii="Segoe UI" w:eastAsia="Times New Roman" w:hAnsi="Segoe UI" w:cs="Segoe UI"/>
                <w:lang w:eastAsia="pl-PL"/>
              </w:rPr>
              <w:t>.</w:t>
            </w:r>
          </w:p>
          <w:p w14:paraId="02656AE4" w14:textId="0FA71840" w:rsidR="003C0B95" w:rsidRPr="003C0B95" w:rsidRDefault="003C0B95" w:rsidP="003C0B9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3C0B95">
              <w:rPr>
                <w:rFonts w:ascii="Segoe UI" w:eastAsia="Times New Roman" w:hAnsi="Segoe UI" w:cs="Segoe UI"/>
                <w:lang w:eastAsia="pl-PL"/>
              </w:rPr>
              <w:t>Wprowadzanie zaangażowania na lata przyszłe.</w:t>
            </w:r>
          </w:p>
          <w:p w14:paraId="07C25166" w14:textId="45F1F232" w:rsidR="003C0B95" w:rsidRPr="003C0B95" w:rsidRDefault="003C0B95" w:rsidP="003C0B9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3C0B95">
              <w:rPr>
                <w:rFonts w:ascii="Segoe UI" w:eastAsia="Times New Roman" w:hAnsi="Segoe UI" w:cs="Segoe UI"/>
                <w:lang w:eastAsia="pl-PL"/>
              </w:rPr>
              <w:t>Rozliczanie umów i wniosków</w:t>
            </w:r>
            <w:r>
              <w:rPr>
                <w:rFonts w:ascii="Segoe UI" w:eastAsia="Times New Roman" w:hAnsi="Segoe UI" w:cs="Segoe UI"/>
                <w:lang w:eastAsia="pl-PL"/>
              </w:rPr>
              <w:t>: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br/>
              <w:t xml:space="preserve">- dokumenty rozliczające,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>parametry wpływające na rozliczenie, p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-p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arametr rozliczania wysyłka do F-K,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status rozliczony,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opcja rozlicz,  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domyślne ustawienia VAT-u na fakturach,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>wydruki rozliczeń.</w:t>
            </w:r>
          </w:p>
          <w:p w14:paraId="44B95BBF" w14:textId="75FB4092" w:rsidR="003C0B95" w:rsidRPr="003C0B95" w:rsidRDefault="003C0B95" w:rsidP="003C0B9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3C0B95">
              <w:rPr>
                <w:rFonts w:ascii="Segoe UI" w:eastAsia="Times New Roman" w:hAnsi="Segoe UI" w:cs="Segoe UI"/>
                <w:lang w:eastAsia="pl-PL"/>
              </w:rPr>
              <w:t>Faktury bez umowy</w:t>
            </w:r>
            <w:r>
              <w:rPr>
                <w:rFonts w:ascii="Segoe UI" w:eastAsia="Times New Roman" w:hAnsi="Segoe UI" w:cs="Segoe UI"/>
                <w:lang w:eastAsia="pl-PL"/>
              </w:rPr>
              <w:t>: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> 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>
              <w:rPr>
                <w:rFonts w:ascii="Segoe UI" w:eastAsia="Times New Roman" w:hAnsi="Segoe UI" w:cs="Segoe UI"/>
                <w:lang w:eastAsia="pl-PL"/>
              </w:rPr>
              <w:t>u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>proszczon</w:t>
            </w:r>
            <w:r>
              <w:rPr>
                <w:rFonts w:ascii="Segoe UI" w:eastAsia="Times New Roman" w:hAnsi="Segoe UI" w:cs="Segoe UI"/>
                <w:lang w:eastAsia="pl-PL"/>
              </w:rPr>
              <w:t>a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 numeracji,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kopiowanie faktur,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podpowiadanie treści,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ustawienie statusu,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możliwość wysyłki faktur do F-K, </w:t>
            </w:r>
            <w:r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>widok faktur</w:t>
            </w:r>
            <w:r>
              <w:rPr>
                <w:rFonts w:ascii="Segoe UI" w:eastAsia="Times New Roman" w:hAnsi="Segoe UI" w:cs="Segoe UI"/>
                <w:lang w:eastAsia="pl-PL"/>
              </w:rPr>
              <w:t>.</w:t>
            </w:r>
          </w:p>
          <w:p w14:paraId="160186DF" w14:textId="42E91554" w:rsidR="003C0B95" w:rsidRPr="003C0B95" w:rsidRDefault="003C0B95" w:rsidP="003C0B9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3C0B95">
              <w:rPr>
                <w:rFonts w:ascii="Segoe UI" w:eastAsia="Times New Roman" w:hAnsi="Segoe UI" w:cs="Segoe UI"/>
                <w:lang w:eastAsia="pl-PL"/>
              </w:rPr>
              <w:t>Aneksowanie, edycja umów i wniosków, anulowanie, zmiana statusu</w:t>
            </w:r>
            <w:r>
              <w:rPr>
                <w:rFonts w:ascii="Segoe UI" w:eastAsia="Times New Roman" w:hAnsi="Segoe UI" w:cs="Segoe UI"/>
                <w:lang w:eastAsia="pl-PL"/>
              </w:rPr>
              <w:t>.</w:t>
            </w:r>
          </w:p>
          <w:p w14:paraId="539FD10F" w14:textId="3D4AAB71" w:rsidR="003C0B95" w:rsidRPr="003C0B95" w:rsidRDefault="003C0B95" w:rsidP="003C0B9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3C0B95">
              <w:rPr>
                <w:rFonts w:ascii="Segoe UI" w:eastAsia="Times New Roman" w:hAnsi="Segoe UI" w:cs="Segoe UI"/>
                <w:lang w:eastAsia="pl-PL"/>
              </w:rPr>
              <w:t>Dokumenty zmniejszenia,  przeksięgowania zaangażowania</w:t>
            </w:r>
            <w:r w:rsidR="007849C8">
              <w:rPr>
                <w:rFonts w:ascii="Segoe UI" w:eastAsia="Times New Roman" w:hAnsi="Segoe UI" w:cs="Segoe UI"/>
                <w:lang w:eastAsia="pl-PL"/>
              </w:rPr>
              <w:t>.</w:t>
            </w:r>
          </w:p>
          <w:p w14:paraId="35240132" w14:textId="639FE665" w:rsidR="003C0B95" w:rsidRPr="003C0B95" w:rsidRDefault="003C0B95" w:rsidP="003C0B9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3C0B95">
              <w:rPr>
                <w:rFonts w:ascii="Segoe UI" w:eastAsia="Times New Roman" w:hAnsi="Segoe UI" w:cs="Segoe UI"/>
                <w:lang w:eastAsia="pl-PL"/>
              </w:rPr>
              <w:t>Zmiany w ostatnich aktualizacjach</w:t>
            </w:r>
            <w:r w:rsidR="007849C8">
              <w:rPr>
                <w:rFonts w:ascii="Segoe UI" w:eastAsia="Times New Roman" w:hAnsi="Segoe UI" w:cs="Segoe UI"/>
                <w:lang w:eastAsia="pl-PL"/>
              </w:rPr>
              <w:t>: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br/>
              <w:t>- emisja do F-K na różne analityki konta 998</w:t>
            </w:r>
            <w:r w:rsidR="007849C8">
              <w:rPr>
                <w:rFonts w:ascii="Segoe UI" w:eastAsia="Times New Roman" w:hAnsi="Segoe UI" w:cs="Segoe UI"/>
                <w:lang w:eastAsia="pl-PL"/>
              </w:rPr>
              <w:t>,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br/>
              <w:t xml:space="preserve">- data zamknięcia okresów,  </w:t>
            </w:r>
            <w:r w:rsidR="007849C8">
              <w:rPr>
                <w:rFonts w:ascii="Segoe UI" w:eastAsia="Times New Roman" w:hAnsi="Segoe UI" w:cs="Segoe UI"/>
                <w:lang w:eastAsia="pl-PL"/>
              </w:rPr>
              <w:br/>
            </w:r>
            <w:r w:rsidR="007849C8">
              <w:rPr>
                <w:rFonts w:ascii="Segoe UI" w:eastAsia="Times New Roman" w:hAnsi="Segoe UI" w:cs="Segoe UI"/>
                <w:lang w:eastAsia="pl-PL"/>
              </w:rPr>
              <w:lastRenderedPageBreak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 xml:space="preserve">przekroczenia, </w:t>
            </w:r>
            <w:r w:rsidR="007849C8">
              <w:rPr>
                <w:rFonts w:ascii="Segoe UI" w:eastAsia="Times New Roman" w:hAnsi="Segoe UI" w:cs="Segoe UI"/>
                <w:lang w:eastAsia="pl-PL"/>
              </w:rPr>
              <w:br/>
              <w:t>-</w:t>
            </w:r>
            <w:r w:rsidRPr="003C0B95">
              <w:rPr>
                <w:rFonts w:ascii="Segoe UI" w:eastAsia="Times New Roman" w:hAnsi="Segoe UI" w:cs="Segoe UI"/>
                <w:lang w:eastAsia="pl-PL"/>
              </w:rPr>
              <w:t>widoczność kolumn</w:t>
            </w:r>
            <w:r w:rsidR="007849C8">
              <w:rPr>
                <w:rFonts w:ascii="Segoe UI" w:eastAsia="Times New Roman" w:hAnsi="Segoe UI" w:cs="Segoe UI"/>
                <w:lang w:eastAsia="pl-PL"/>
              </w:rPr>
              <w:t>.</w:t>
            </w:r>
          </w:p>
          <w:p w14:paraId="414E9F59" w14:textId="77777777" w:rsidR="003C0B95" w:rsidRPr="003C0B95" w:rsidRDefault="003C0B95" w:rsidP="003C0B9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3C0B95">
              <w:rPr>
                <w:rFonts w:ascii="Segoe UI" w:eastAsia="Times New Roman" w:hAnsi="Segoe UI" w:cs="Segoe UI"/>
                <w:lang w:eastAsia="pl-PL"/>
              </w:rPr>
              <w:t>Omówienie dostępnych w programie wydruków oraz zestawień.</w:t>
            </w:r>
          </w:p>
          <w:p w14:paraId="1B64A601" w14:textId="0EB686DF" w:rsidR="003C0B95" w:rsidRPr="003C0B95" w:rsidRDefault="003C0B95" w:rsidP="003C0B9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3C0B95">
              <w:rPr>
                <w:rFonts w:ascii="Segoe UI" w:eastAsia="Times New Roman" w:hAnsi="Segoe UI" w:cs="Segoe UI"/>
                <w:lang w:eastAsia="pl-PL"/>
              </w:rPr>
              <w:t>Blok pytań i odpowiedzi.</w:t>
            </w:r>
          </w:p>
        </w:tc>
      </w:tr>
      <w:tr w:rsidR="003C0B95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3C0B95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3C0B95" w:rsidRPr="001B6030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Szkoleniowcy dysponują wiedzą z zakresu przepisów prawa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>co znacząco ułatwia przekazywanie informacji, nie tylko pod kątem funkcjonalnym systemów.</w:t>
            </w:r>
          </w:p>
        </w:tc>
      </w:tr>
      <w:tr w:rsidR="003C0B95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3C0B95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3C0B95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3C0B95" w:rsidRPr="005E063F" w:rsidRDefault="003C0B95" w:rsidP="003C0B95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7024CB0" w:rsidR="003C0B95" w:rsidRPr="005E063F" w:rsidRDefault="003C0B95" w:rsidP="003C0B95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Telefon: 77 540 78 40, kom. </w:t>
            </w:r>
            <w:r w:rsidR="007849C8">
              <w:rPr>
                <w:rFonts w:cstheme="minorHAnsi"/>
                <w:szCs w:val="18"/>
              </w:rPr>
              <w:t>606 733 807</w:t>
            </w:r>
            <w:r>
              <w:rPr>
                <w:rFonts w:cstheme="minorHAnsi"/>
                <w:szCs w:val="18"/>
              </w:rPr>
              <w:t xml:space="preserve">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3C0B95" w:rsidRPr="00375548" w:rsidRDefault="003C0B95" w:rsidP="003C0B95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91" w:hanging="360"/>
      </w:p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8763C"/>
    <w:multiLevelType w:val="multilevel"/>
    <w:tmpl w:val="35DED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8968DB"/>
    <w:multiLevelType w:val="hybridMultilevel"/>
    <w:tmpl w:val="E8C2E7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ED5DEE"/>
    <w:multiLevelType w:val="hybridMultilevel"/>
    <w:tmpl w:val="1646D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8A1A71"/>
    <w:multiLevelType w:val="hybridMultilevel"/>
    <w:tmpl w:val="D28CDA6E"/>
    <w:lvl w:ilvl="0" w:tplc="3B6266C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86571">
    <w:abstractNumId w:val="8"/>
  </w:num>
  <w:num w:numId="2" w16cid:durableId="10645267">
    <w:abstractNumId w:val="13"/>
  </w:num>
  <w:num w:numId="3" w16cid:durableId="1204093273">
    <w:abstractNumId w:val="12"/>
  </w:num>
  <w:num w:numId="4" w16cid:durableId="1834711656">
    <w:abstractNumId w:val="6"/>
  </w:num>
  <w:num w:numId="5" w16cid:durableId="1714306152">
    <w:abstractNumId w:val="1"/>
  </w:num>
  <w:num w:numId="6" w16cid:durableId="1942569448">
    <w:abstractNumId w:val="10"/>
  </w:num>
  <w:num w:numId="7" w16cid:durableId="1917936445">
    <w:abstractNumId w:val="15"/>
  </w:num>
  <w:num w:numId="8" w16cid:durableId="898436490">
    <w:abstractNumId w:val="14"/>
  </w:num>
  <w:num w:numId="9" w16cid:durableId="275791317">
    <w:abstractNumId w:val="7"/>
  </w:num>
  <w:num w:numId="10" w16cid:durableId="1441141396">
    <w:abstractNumId w:val="11"/>
  </w:num>
  <w:num w:numId="11" w16cid:durableId="2103795325">
    <w:abstractNumId w:val="0"/>
  </w:num>
  <w:num w:numId="12" w16cid:durableId="279070593">
    <w:abstractNumId w:val="4"/>
  </w:num>
  <w:num w:numId="13" w16cid:durableId="1520310670">
    <w:abstractNumId w:val="3"/>
  </w:num>
  <w:num w:numId="14" w16cid:durableId="2107074480">
    <w:abstractNumId w:val="5"/>
  </w:num>
  <w:num w:numId="15" w16cid:durableId="1438523427">
    <w:abstractNumId w:val="9"/>
  </w:num>
  <w:num w:numId="16" w16cid:durableId="1942688797">
    <w:abstractNumId w:val="16"/>
  </w:num>
  <w:num w:numId="17" w16cid:durableId="9707915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420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2678D"/>
    <w:rsid w:val="00141B34"/>
    <w:rsid w:val="00142195"/>
    <w:rsid w:val="00145D63"/>
    <w:rsid w:val="00151C45"/>
    <w:rsid w:val="001730CF"/>
    <w:rsid w:val="00190206"/>
    <w:rsid w:val="00190933"/>
    <w:rsid w:val="001A59D5"/>
    <w:rsid w:val="001A64B4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1B83"/>
    <w:rsid w:val="00205566"/>
    <w:rsid w:val="002135B1"/>
    <w:rsid w:val="002174C8"/>
    <w:rsid w:val="00222F05"/>
    <w:rsid w:val="00252321"/>
    <w:rsid w:val="00261355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0B95"/>
    <w:rsid w:val="003C18ED"/>
    <w:rsid w:val="003C238A"/>
    <w:rsid w:val="003C69E8"/>
    <w:rsid w:val="003D5207"/>
    <w:rsid w:val="003F1A55"/>
    <w:rsid w:val="00417B8E"/>
    <w:rsid w:val="00421CB2"/>
    <w:rsid w:val="00431C4F"/>
    <w:rsid w:val="00433D6A"/>
    <w:rsid w:val="00444960"/>
    <w:rsid w:val="00473EE1"/>
    <w:rsid w:val="00475837"/>
    <w:rsid w:val="00477EDF"/>
    <w:rsid w:val="004879ED"/>
    <w:rsid w:val="004956AB"/>
    <w:rsid w:val="00496F99"/>
    <w:rsid w:val="004A2908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210E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849C8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032F2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3385"/>
    <w:rsid w:val="00A56620"/>
    <w:rsid w:val="00A7763F"/>
    <w:rsid w:val="00A80D80"/>
    <w:rsid w:val="00A83395"/>
    <w:rsid w:val="00A902BD"/>
    <w:rsid w:val="00A909E4"/>
    <w:rsid w:val="00A97C09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5CEC"/>
    <w:rsid w:val="00BF7B68"/>
    <w:rsid w:val="00BF7F1C"/>
    <w:rsid w:val="00C065F0"/>
    <w:rsid w:val="00C1137C"/>
    <w:rsid w:val="00C119B4"/>
    <w:rsid w:val="00C47052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6C869F-3D0A-44E5-A70C-654DCCED75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BFEA76-F6DD-445B-84DA-C07A4D5084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002F04-C2D6-42EF-90FE-A6D984197C9E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3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54</cp:revision>
  <cp:lastPrinted>2016-02-14T22:35:00Z</cp:lastPrinted>
  <dcterms:created xsi:type="dcterms:W3CDTF">2018-10-11T09:56:00Z</dcterms:created>
  <dcterms:modified xsi:type="dcterms:W3CDTF">2024-04-08T12:23:00Z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