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0ABFC143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3B9B6C2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69781AEA" w:rsidR="00EA0EA6" w:rsidRPr="001008FC" w:rsidRDefault="000402E4" w:rsidP="001008FC">
            <w:pPr>
              <w:jc w:val="center"/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D4603B">
              <w:rPr>
                <w:b/>
                <w:color w:val="000000"/>
                <w:sz w:val="44"/>
                <w:szCs w:val="44"/>
              </w:rPr>
              <w:t xml:space="preserve">VAT w działalności </w:t>
            </w:r>
            <w:r>
              <w:rPr>
                <w:b/>
                <w:color w:val="000000"/>
                <w:sz w:val="44"/>
                <w:szCs w:val="44"/>
              </w:rPr>
              <w:t xml:space="preserve">JST, samorządowych jednostek i samorządowych zakładów budżetowych </w:t>
            </w:r>
            <w:r w:rsidRPr="00D4603B">
              <w:rPr>
                <w:b/>
                <w:color w:val="000000"/>
                <w:sz w:val="44"/>
                <w:szCs w:val="44"/>
              </w:rPr>
              <w:t xml:space="preserve">- zasady, problemy i </w:t>
            </w:r>
            <w:r>
              <w:rPr>
                <w:b/>
                <w:color w:val="000000"/>
                <w:sz w:val="44"/>
                <w:szCs w:val="44"/>
              </w:rPr>
              <w:t xml:space="preserve">BIEŻĄCE </w:t>
            </w:r>
            <w:r w:rsidRPr="00D4603B">
              <w:rPr>
                <w:b/>
                <w:color w:val="000000"/>
                <w:sz w:val="44"/>
                <w:szCs w:val="44"/>
              </w:rPr>
              <w:t>zmiany</w:t>
            </w:r>
            <w:r w:rsidR="00D51F02" w:rsidRPr="00D51F02">
              <w:rPr>
                <w:rFonts w:asciiTheme="minorHAnsi" w:hAnsiTheme="minorHAnsi" w:cstheme="minorHAnsi"/>
                <w:bCs/>
                <w:sz w:val="32"/>
                <w:szCs w:val="32"/>
              </w:rPr>
              <w:t>.</w:t>
            </w:r>
            <w:r w:rsidR="00D51F02" w:rsidRPr="00D51F02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D40A9C2" w:rsidR="00671DF1" w:rsidRPr="005E063F" w:rsidRDefault="000402E4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</w:t>
            </w:r>
            <w:r w:rsidR="00B048F2">
              <w:rPr>
                <w:rFonts w:cs="Calibri"/>
                <w:b/>
                <w:sz w:val="24"/>
                <w:szCs w:val="24"/>
              </w:rPr>
              <w:t>2</w:t>
            </w:r>
            <w:r w:rsidR="00BC747B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F32F49">
              <w:rPr>
                <w:rFonts w:cs="Calibri"/>
                <w:b/>
                <w:sz w:val="24"/>
                <w:szCs w:val="24"/>
              </w:rPr>
              <w:t>października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30197F"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61AF76B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7B7357">
              <w:rPr>
                <w:rFonts w:cs="Calibri"/>
                <w:b/>
                <w:sz w:val="24"/>
                <w:szCs w:val="24"/>
              </w:rPr>
              <w:t>10.00-</w:t>
            </w:r>
            <w:r w:rsidR="0030197F" w:rsidRPr="007B7357">
              <w:rPr>
                <w:rFonts w:cs="Calibri"/>
                <w:b/>
                <w:sz w:val="24"/>
                <w:szCs w:val="24"/>
              </w:rPr>
              <w:t>14:</w:t>
            </w:r>
            <w:r w:rsidR="007B7357" w:rsidRPr="007B7357">
              <w:rPr>
                <w:rFonts w:cs="Calibri"/>
                <w:b/>
                <w:sz w:val="24"/>
                <w:szCs w:val="24"/>
              </w:rPr>
              <w:t>00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78CFA823" w:rsidR="00375548" w:rsidRPr="005E063F" w:rsidRDefault="00056C00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Platforma webinarowa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2BB9E9F" w:rsidR="00B2068D" w:rsidRPr="007B7357" w:rsidRDefault="00D51F02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7B7357">
              <w:rPr>
                <w:rFonts w:cs="Calibri"/>
                <w:b/>
                <w:sz w:val="24"/>
                <w:szCs w:val="24"/>
              </w:rPr>
              <w:t>*</w:t>
            </w:r>
            <w:r w:rsidR="007B7357" w:rsidRPr="007B7357">
              <w:rPr>
                <w:rFonts w:cs="Calibri"/>
                <w:b/>
                <w:sz w:val="24"/>
                <w:szCs w:val="24"/>
              </w:rPr>
              <w:t>290</w:t>
            </w:r>
            <w:r w:rsidR="005D373F" w:rsidRPr="007B7357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7B7357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7B7357">
              <w:rPr>
                <w:rFonts w:cs="Calibri"/>
                <w:sz w:val="24"/>
                <w:szCs w:val="24"/>
              </w:rPr>
              <w:t>/1 osobę –</w:t>
            </w:r>
            <w:r w:rsidR="000F5B6E" w:rsidRPr="007B7357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0402E4" w:rsidRPr="007B7357">
              <w:rPr>
                <w:rFonts w:cs="Calibri"/>
                <w:b/>
                <w:sz w:val="24"/>
                <w:szCs w:val="24"/>
              </w:rPr>
              <w:t>08</w:t>
            </w:r>
            <w:r w:rsidR="000F5B6E" w:rsidRPr="007B7357">
              <w:rPr>
                <w:rFonts w:cs="Calibri"/>
                <w:b/>
                <w:sz w:val="24"/>
                <w:szCs w:val="24"/>
              </w:rPr>
              <w:t>-</w:t>
            </w:r>
            <w:r w:rsidR="0030197F" w:rsidRPr="007B7357">
              <w:rPr>
                <w:rFonts w:cs="Calibri"/>
                <w:b/>
                <w:sz w:val="24"/>
                <w:szCs w:val="24"/>
              </w:rPr>
              <w:t>09</w:t>
            </w:r>
            <w:r w:rsidR="000F5B6E" w:rsidRPr="007B7357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7B7357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7B7357">
              <w:rPr>
                <w:rFonts w:cs="Calibri"/>
                <w:b/>
                <w:sz w:val="24"/>
                <w:szCs w:val="24"/>
              </w:rPr>
              <w:t>2</w:t>
            </w:r>
            <w:r w:rsidR="0030197F" w:rsidRPr="007B7357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7B7357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67561548" w:rsidR="00D51F02" w:rsidRPr="007B7357" w:rsidRDefault="00D51F02" w:rsidP="00B2068D">
            <w:pPr>
              <w:shd w:val="clear" w:color="auto" w:fill="FFFFFF" w:themeFill="background1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B7357">
              <w:rPr>
                <w:rFonts w:cstheme="minorHAnsi"/>
                <w:i/>
                <w:sz w:val="24"/>
                <w:szCs w:val="24"/>
              </w:rPr>
              <w:t xml:space="preserve">Możliwość otrzymania rabatu -&gt; więcej szczegółów pod programem szkolenia.              </w:t>
            </w:r>
            <w:r w:rsidR="00375548" w:rsidRPr="007B7357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  <w:r w:rsidRPr="007B7357">
              <w:rPr>
                <w:rFonts w:cstheme="minorHAnsi"/>
                <w:i/>
                <w:sz w:val="24"/>
                <w:szCs w:val="24"/>
              </w:rPr>
              <w:t xml:space="preserve"> 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20AAF0EC" w14:textId="16B5B37D" w:rsidR="000F5B6E" w:rsidRPr="000402E4" w:rsidRDefault="000402E4" w:rsidP="000402E4">
            <w:pPr>
              <w:keepNext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7B7357">
              <w:rPr>
                <w:rFonts w:asciiTheme="minorHAnsi" w:hAnsiTheme="minorHAnsi" w:cstheme="minorHAnsi"/>
                <w:sz w:val="23"/>
                <w:szCs w:val="23"/>
              </w:rPr>
              <w:t>Zapraszamy na szkolenie skarbników, księgowych, kierowników jednostek, osoby, które są lub będą zobowiązane rozliczać lub brać udział w rozliczeniu podatku VAT</w:t>
            </w:r>
            <w:r w:rsidR="00F32F49">
              <w:rPr>
                <w:rFonts w:asciiTheme="minorHAnsi" w:hAnsiTheme="minorHAnsi" w:cstheme="minorHAnsi"/>
                <w:sz w:val="23"/>
                <w:szCs w:val="23"/>
              </w:rP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40277546" w14:textId="6863DB40" w:rsidR="00BF48DE" w:rsidRPr="000402E4" w:rsidRDefault="000402E4" w:rsidP="000402E4">
            <w:pPr>
              <w:suppressAutoHyphens/>
              <w:spacing w:line="240" w:lineRule="auto"/>
              <w:rPr>
                <w:b/>
                <w:bCs/>
                <w:sz w:val="23"/>
                <w:szCs w:val="23"/>
              </w:rPr>
            </w:pPr>
            <w:r w:rsidRPr="000402E4">
              <w:rPr>
                <w:sz w:val="23"/>
                <w:szCs w:val="23"/>
              </w:rPr>
              <w:t xml:space="preserve">Szkolenie ma w sposób praktyczny </w:t>
            </w:r>
            <w:r w:rsidRPr="000402E4">
              <w:rPr>
                <w:rStyle w:val="Pogrubienie"/>
                <w:sz w:val="23"/>
                <w:szCs w:val="23"/>
                <w:u w:val="single"/>
              </w:rPr>
              <w:t>przybliżyć Państwu   zasady dotyczące  wykonania  i ewidencji  zdarzeń gospodarczych i finansowych z wykorzystaniem podatku VAT  po  zmianach przepisów ustaw i rozporządzeń  w  JST, jednostkach budżetowych i samorządowych zakładach  budżetowych</w:t>
            </w:r>
            <w:r w:rsidRPr="000402E4">
              <w:rPr>
                <w:sz w:val="23"/>
                <w:szCs w:val="23"/>
              </w:rPr>
              <w:t>, m</w:t>
            </w:r>
            <w:r w:rsidRPr="000402E4">
              <w:rPr>
                <w:rStyle w:val="Pogrubienie"/>
                <w:b w:val="0"/>
                <w:sz w:val="23"/>
                <w:szCs w:val="23"/>
              </w:rPr>
              <w:t>a na celu przedstawienie aktualnych problemów dotyczących odliczania i</w:t>
            </w:r>
            <w:r w:rsidRPr="000402E4">
              <w:rPr>
                <w:b/>
                <w:sz w:val="23"/>
                <w:szCs w:val="23"/>
              </w:rPr>
              <w:t xml:space="preserve"> </w:t>
            </w:r>
            <w:r w:rsidRPr="000402E4">
              <w:rPr>
                <w:rStyle w:val="Pogrubienie"/>
                <w:b w:val="0"/>
                <w:sz w:val="23"/>
                <w:szCs w:val="23"/>
              </w:rPr>
              <w:t>korekty podatku VAT</w:t>
            </w:r>
            <w:r w:rsidRPr="000402E4">
              <w:rPr>
                <w:rStyle w:val="Pogrubienie"/>
                <w:sz w:val="23"/>
                <w:szCs w:val="23"/>
              </w:rPr>
              <w:t>.</w:t>
            </w:r>
            <w:r>
              <w:rPr>
                <w:rStyle w:val="Pogrubienie"/>
                <w:sz w:val="23"/>
                <w:szCs w:val="23"/>
              </w:rPr>
              <w:br/>
            </w:r>
            <w:r>
              <w:rPr>
                <w:rStyle w:val="Pogrubienie"/>
                <w:sz w:val="23"/>
                <w:szCs w:val="23"/>
              </w:rPr>
              <w:br/>
            </w:r>
            <w:r w:rsidRPr="000402E4">
              <w:rPr>
                <w:rStyle w:val="Pogrubienie"/>
                <w:sz w:val="23"/>
                <w:szCs w:val="23"/>
                <w:u w:val="single"/>
              </w:rPr>
              <w:t>Obszerny materiał</w:t>
            </w:r>
            <w:r w:rsidRPr="000402E4">
              <w:rPr>
                <w:sz w:val="23"/>
                <w:szCs w:val="23"/>
              </w:rPr>
              <w:t xml:space="preserve">, </w:t>
            </w:r>
            <w:r w:rsidRPr="007B7357">
              <w:rPr>
                <w:color w:val="000000" w:themeColor="text1"/>
                <w:sz w:val="23"/>
                <w:szCs w:val="23"/>
              </w:rPr>
              <w:t xml:space="preserve">dotyczący </w:t>
            </w:r>
            <w:r w:rsidRPr="007B7357">
              <w:rPr>
                <w:b/>
                <w:color w:val="000000" w:themeColor="text1"/>
                <w:sz w:val="23"/>
                <w:szCs w:val="23"/>
                <w:u w:val="single"/>
              </w:rPr>
              <w:t>zmienionych przepisów podatku VAT,</w:t>
            </w:r>
            <w:r w:rsidRPr="007B7357">
              <w:rPr>
                <w:color w:val="000000" w:themeColor="text1"/>
                <w:sz w:val="23"/>
                <w:szCs w:val="23"/>
              </w:rPr>
              <w:t xml:space="preserve"> który </w:t>
            </w:r>
            <w:r w:rsidRPr="000402E4">
              <w:rPr>
                <w:sz w:val="23"/>
                <w:szCs w:val="23"/>
              </w:rPr>
              <w:t xml:space="preserve">został dla Państwa przygotowany z tej tematyki </w:t>
            </w:r>
            <w:r w:rsidRPr="000402E4">
              <w:rPr>
                <w:rStyle w:val="Pogrubienie"/>
                <w:sz w:val="23"/>
                <w:szCs w:val="23"/>
                <w:u w:val="single"/>
              </w:rPr>
              <w:t>wyjaśnia wiele problemów</w:t>
            </w:r>
            <w:r w:rsidRPr="000402E4">
              <w:rPr>
                <w:sz w:val="23"/>
                <w:szCs w:val="23"/>
              </w:rPr>
              <w:t xml:space="preserve">, które budzą wątpliwości interpretacyjne i </w:t>
            </w:r>
            <w:r w:rsidRPr="000402E4">
              <w:rPr>
                <w:b/>
                <w:sz w:val="23"/>
                <w:szCs w:val="23"/>
              </w:rPr>
              <w:t>są lub będą  przedmiotem kontroli</w:t>
            </w:r>
            <w:r w:rsidRPr="000402E4">
              <w:rPr>
                <w:sz w:val="23"/>
                <w:szCs w:val="23"/>
              </w:rPr>
              <w:t xml:space="preserve"> różnych organów i odpowiedzialności.</w:t>
            </w:r>
          </w:p>
        </w:tc>
      </w:tr>
      <w:tr w:rsidR="00931663" w:rsidRPr="00894338" w14:paraId="4DD9040E" w14:textId="77777777" w:rsidTr="00D51F02">
        <w:trPr>
          <w:trHeight w:val="70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D51F02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4"/>
                <w:szCs w:val="2"/>
              </w:rPr>
            </w:pP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02ABDE5" w14:textId="77777777" w:rsidR="000402E4" w:rsidRPr="000402E4" w:rsidRDefault="006071E1" w:rsidP="000402E4">
            <w:pPr>
              <w:spacing w:line="240" w:lineRule="auto"/>
              <w:rPr>
                <w:b/>
                <w:i/>
                <w:sz w:val="23"/>
                <w:szCs w:val="23"/>
              </w:rPr>
            </w:pPr>
            <w:r w:rsidRPr="000402E4">
              <w:rPr>
                <w:rFonts w:cs="Calibri"/>
                <w:b/>
                <w:sz w:val="23"/>
                <w:szCs w:val="23"/>
              </w:rPr>
              <w:t>Prowadzący</w:t>
            </w:r>
            <w:r w:rsidR="00931663" w:rsidRPr="000402E4">
              <w:rPr>
                <w:rFonts w:cs="Calibri"/>
                <w:b/>
                <w:sz w:val="23"/>
                <w:szCs w:val="23"/>
              </w:rPr>
              <w:t xml:space="preserve">: </w:t>
            </w:r>
            <w:r w:rsidR="000402E4" w:rsidRPr="000402E4">
              <w:rPr>
                <w:sz w:val="23"/>
                <w:szCs w:val="23"/>
              </w:rPr>
              <w:t xml:space="preserve">wieloletni praktyk administracji skarbowej w tym Naczelnik Urzędu Skarbowego. Wykładowca wyższych uczelni – Wyższej Szkoły Zarządzania i Bankowości w Krakowie oraz Uniwersytetu Ekonomicznego w Krakowie w tym studiów podyplomowych na wydziale Finansów UEK. Jest dyplomowanym księgowym, z kilkunastoletnim doświadczeniem na stanowisku głównego księgowego jednostek sektora finansów publicznych i spółek, </w:t>
            </w:r>
            <w:r w:rsidR="000402E4" w:rsidRPr="000402E4">
              <w:rPr>
                <w:b/>
                <w:i/>
                <w:sz w:val="23"/>
                <w:szCs w:val="23"/>
              </w:rPr>
              <w:t xml:space="preserve">autor i współautor pozycji książkowych oraz wielu publikacji o tematyce rachunkowej, podatkowej, finansów publicznych. </w:t>
            </w:r>
          </w:p>
          <w:p w14:paraId="27A12272" w14:textId="05097401" w:rsidR="00931663" w:rsidRPr="000402E4" w:rsidRDefault="000402E4" w:rsidP="000402E4">
            <w:pPr>
              <w:spacing w:line="240" w:lineRule="auto"/>
              <w:rPr>
                <w:b/>
                <w:sz w:val="23"/>
                <w:szCs w:val="23"/>
                <w:u w:val="single"/>
              </w:rPr>
            </w:pPr>
            <w:r w:rsidRPr="000402E4">
              <w:rPr>
                <w:sz w:val="23"/>
                <w:szCs w:val="23"/>
              </w:rPr>
              <w:t>Prowadząca jest znanym i cenionym  szkoleniowcem z zakresu tematyki podatkowej, finansów publicznych i rachunkowości, szkoląca zarówno pracowników  jednostek organizacyjnych  sektora finansów państwowych i samorządowych,   również pracowników RIO,  NIK, Sądów, Ministerstw i innych ważnych Urzędów państwowych i samorządowych. Nawiązuje doskonały kontakt z uczestnikami - jest współpracownikiem wielu Agencji Szkoleniowych</w:t>
            </w:r>
            <w:r w:rsidRPr="000402E4">
              <w:rPr>
                <w:rStyle w:val="Uwydatnienie"/>
                <w:sz w:val="23"/>
                <w:szCs w:val="23"/>
              </w:rPr>
              <w:t>.</w:t>
            </w:r>
            <w:r w:rsidRPr="000402E4">
              <w:rPr>
                <w:sz w:val="23"/>
                <w:szCs w:val="23"/>
              </w:rPr>
              <w:t xml:space="preserve"> </w:t>
            </w:r>
          </w:p>
        </w:tc>
      </w:tr>
      <w:tr w:rsidR="00F32F49" w:rsidRPr="00894338" w14:paraId="6779AB5E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039E101" w14:textId="42D03DA9" w:rsidR="00F32F49" w:rsidRPr="00F32F49" w:rsidRDefault="00F32F49" w:rsidP="00F32F49">
            <w:pPr>
              <w:pStyle w:val="Tekstpodstawowy"/>
              <w:spacing w:after="0"/>
              <w:ind w:firstLine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32F4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PROGRAM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304CFF06" w14:textId="38E4C684" w:rsidR="00F32F49" w:rsidRDefault="00F32F49" w:rsidP="00F32F49">
            <w:pPr>
              <w:pStyle w:val="Tekstpodstawowy"/>
              <w:numPr>
                <w:ilvl w:val="0"/>
                <w:numId w:val="27"/>
              </w:numPr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Zasady ustalania podatku VAT - obowiązek podatkowy i dokumenty księgowe w podatku VAT- jak wystawiać i jak księgować.</w:t>
            </w:r>
          </w:p>
          <w:p w14:paraId="706B5C36" w14:textId="77777777" w:rsidR="00F32F49" w:rsidRPr="00F32F49" w:rsidRDefault="00F32F49" w:rsidP="00F32F49">
            <w:pPr>
              <w:pStyle w:val="Tekstpodstawowy"/>
              <w:spacing w:after="0"/>
              <w:ind w:left="720" w:firstLine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5706D8B6" w14:textId="77777777" w:rsidR="00F32F49" w:rsidRDefault="00F32F49" w:rsidP="00F32F49">
            <w:pPr>
              <w:pStyle w:val="Tekstpodstawowy"/>
              <w:numPr>
                <w:ilvl w:val="0"/>
                <w:numId w:val="27"/>
              </w:numPr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Zasady ustalania podstawy opodatkowania VAT- em (w tym: wybrane zagadnienia w zakresie czynności zwolnionych z VAT oraz wyłączonych z opodatkowania tym podatkiem)- bieżące interpretacje i orzecznictwo dotyczące zadań własnych (opłaty za pobyt w przedszkolu, posiłki, OPS, DPS), posiłki w stołówkach – na rzecz personelu pedagogicznego.</w:t>
            </w:r>
          </w:p>
          <w:p w14:paraId="3CB4A811" w14:textId="77777777" w:rsidR="00F32F49" w:rsidRDefault="00F32F49" w:rsidP="00F32F49">
            <w:pPr>
              <w:pStyle w:val="Akapitzlist"/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21D92388" w14:textId="77777777" w:rsidR="00F32F49" w:rsidRDefault="00F32F49" w:rsidP="00F32F49">
            <w:pPr>
              <w:pStyle w:val="Tekstpodstawowy"/>
              <w:numPr>
                <w:ilvl w:val="0"/>
                <w:numId w:val="27"/>
              </w:numPr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 xml:space="preserve">Częściowe odliczanie VAT- struktura (prewspółczynnik i proporcja) w jednostkach budżetowych i samorządowych zakładach budżetowych. </w:t>
            </w:r>
          </w:p>
          <w:p w14:paraId="2234D03B" w14:textId="77777777" w:rsidR="00F32F49" w:rsidRDefault="00F32F49" w:rsidP="00F32F49">
            <w:pPr>
              <w:pStyle w:val="Akapitzlist"/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37A405F2" w14:textId="77777777" w:rsidR="00F32F49" w:rsidRDefault="00F32F49" w:rsidP="00F32F49">
            <w:pPr>
              <w:pStyle w:val="Tekstpodstawowy"/>
              <w:numPr>
                <w:ilvl w:val="0"/>
                <w:numId w:val="27"/>
              </w:numPr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Korekta odliczeń VAT: roczna , 5-letnia i 10-letnia -wyliczone przykłady.</w:t>
            </w:r>
          </w:p>
          <w:p w14:paraId="2A84ED8E" w14:textId="77777777" w:rsidR="00F32F49" w:rsidRDefault="00F32F49" w:rsidP="00F32F49">
            <w:pPr>
              <w:pStyle w:val="Akapitzlist"/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7BDCE714" w14:textId="259AAA21" w:rsidR="00F32F49" w:rsidRDefault="00F32F49" w:rsidP="00F32F49">
            <w:pPr>
              <w:pStyle w:val="Tekstpodstawowy"/>
              <w:numPr>
                <w:ilvl w:val="0"/>
                <w:numId w:val="27"/>
              </w:numPr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 xml:space="preserve">SLIM VAT i POLSKI  ŁAD- zmiany w podatku  VAT-  jak rozliczać: </w:t>
            </w:r>
          </w:p>
          <w:p w14:paraId="13E746C8" w14:textId="77777777" w:rsidR="00A02613" w:rsidRPr="00F32F49" w:rsidRDefault="00A02613" w:rsidP="00A02613">
            <w:pPr>
              <w:pStyle w:val="Tekstpodstawowy"/>
              <w:spacing w:after="0"/>
              <w:ind w:firstLine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</w:p>
          <w:p w14:paraId="01379E96" w14:textId="77777777" w:rsidR="00F32F49" w:rsidRPr="00F32F49" w:rsidRDefault="00F32F49" w:rsidP="00F32F49">
            <w:pPr>
              <w:pStyle w:val="Tekstpodstawowy"/>
              <w:spacing w:after="0"/>
              <w:ind w:left="1276" w:firstLine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5.1)  JPK_V7M(1) /JPK_V7K(1) i po zmianach JPK_V7M(2) /JPK_V7K(2) .</w:t>
            </w:r>
          </w:p>
          <w:p w14:paraId="4DCB98FD" w14:textId="77777777" w:rsidR="00F32F49" w:rsidRP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5.2) Faktury korygujące „ in minus”  i „in plus”.</w:t>
            </w:r>
          </w:p>
          <w:p w14:paraId="515F94BB" w14:textId="7544BD5A" w:rsidR="00F32F49" w:rsidRP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5.3) Pakiet e-commerce.</w:t>
            </w:r>
          </w:p>
          <w:p w14:paraId="5AD9A93E" w14:textId="77777777" w:rsidR="00F32F49" w:rsidRP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5.4) SLIM VAT 3 -  od 1 lipca 2023r.</w:t>
            </w:r>
          </w:p>
          <w:p w14:paraId="3F5DA747" w14:textId="77777777" w:rsid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5.5) Krajowy System e-Faktur (KSeF) - zmiany w fakturowaniu- dobrowolne i obligatoryjne</w:t>
            </w:r>
          </w:p>
          <w:p w14:paraId="6B3E8B29" w14:textId="6BC12F86" w:rsidR="00F32F49" w:rsidRP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do 2014r.</w:t>
            </w:r>
          </w:p>
          <w:p w14:paraId="596D835A" w14:textId="77777777" w:rsidR="00F32F49" w:rsidRP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5.6) Aktualne problemy w rozliczeniach VAT, w tym:</w:t>
            </w:r>
          </w:p>
          <w:p w14:paraId="09BF483F" w14:textId="77777777" w:rsid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a) Dotacje a VAT (przekazywanie grantów, dotacje do OZE, azbestu, POŚ, folii, dotacje do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  <w:p w14:paraId="5954FD6B" w14:textId="63428398" w:rsidR="00F32F49" w:rsidRPr="00F32F49" w:rsidRDefault="00F32F49" w:rsidP="00F32F49">
            <w:pPr>
              <w:pStyle w:val="Tekstpodstawowy"/>
              <w:spacing w:after="0"/>
              <w:ind w:left="709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inwestycji własnych- wyroki  z  marca 2023r.TSUE):</w:t>
            </w:r>
          </w:p>
          <w:p w14:paraId="2C8AD707" w14:textId="0C7C5B46" w:rsidR="00F32F49" w:rsidRPr="00F32F49" w:rsidRDefault="00F32F49" w:rsidP="00F32F49">
            <w:pPr>
              <w:pStyle w:val="Tekstpodstawowy"/>
              <w:numPr>
                <w:ilvl w:val="0"/>
                <w:numId w:val="26"/>
              </w:numPr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Jakie są praktyczne skutki wyroku TSUE w sprawie gminy realizującej projekt w zakresie odnawialnych źródeł energii;</w:t>
            </w:r>
          </w:p>
          <w:p w14:paraId="73857F2F" w14:textId="77777777" w:rsidR="00F32F49" w:rsidRDefault="00F32F49" w:rsidP="00F32F49">
            <w:pPr>
              <w:pStyle w:val="Tekstpodstawowy"/>
              <w:numPr>
                <w:ilvl w:val="0"/>
                <w:numId w:val="26"/>
              </w:numPr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Jakie są praktyczne skutki wyroku TSUE w sprawie gminy realizującej projekt w zakresie odnawialnych źródeł energii gminy realizującej program usuwania azbestu.</w:t>
            </w:r>
          </w:p>
          <w:p w14:paraId="1B64A601" w14:textId="3B64B302" w:rsidR="003C64F1" w:rsidRPr="00F32F49" w:rsidRDefault="00F32F49" w:rsidP="00F32F49">
            <w:pPr>
              <w:pStyle w:val="Tekstpodstawowy"/>
              <w:spacing w:after="0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sz w:val="23"/>
                <w:szCs w:val="23"/>
              </w:rPr>
              <w:t xml:space="preserve">             </w:t>
            </w:r>
            <w:r w:rsidRPr="00F32F49">
              <w:rPr>
                <w:rFonts w:asciiTheme="minorHAnsi" w:hAnsiTheme="minorHAnsi" w:cstheme="minorHAnsi"/>
                <w:sz w:val="23"/>
                <w:szCs w:val="23"/>
              </w:rPr>
              <w:t>b) inne.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4E680939" w:rsidR="00454F2E" w:rsidRPr="00454F2E" w:rsidRDefault="00F32F4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D93B2E" w:rsidRPr="00894338" w14:paraId="0A08F358" w14:textId="77777777" w:rsidTr="006071E1">
        <w:trPr>
          <w:trHeight w:val="277"/>
        </w:trPr>
        <w:tc>
          <w:tcPr>
            <w:tcW w:w="9968" w:type="dxa"/>
            <w:gridSpan w:val="4"/>
            <w:shd w:val="clear" w:color="auto" w:fill="FFFFFF" w:themeFill="background1"/>
          </w:tcPr>
          <w:p w14:paraId="73F49BC6" w14:textId="016D3234" w:rsidR="00D93B2E" w:rsidRPr="005E063F" w:rsidRDefault="006071E1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 xml:space="preserve">Jak </w:t>
            </w:r>
            <w:r>
              <w:rPr>
                <w:rFonts w:cstheme="minorHAnsi"/>
                <w:b/>
                <w:szCs w:val="18"/>
              </w:rPr>
              <w:t>otrzymać kod rabatowy</w:t>
            </w:r>
            <w:r w:rsidRPr="005E063F">
              <w:rPr>
                <w:rFonts w:cstheme="minorHAnsi"/>
                <w:b/>
                <w:szCs w:val="18"/>
              </w:rPr>
              <w:t>?</w:t>
            </w:r>
          </w:p>
        </w:tc>
      </w:tr>
      <w:tr w:rsidR="006071E1" w:rsidRPr="00894338" w14:paraId="3D10B425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4D226F32" w14:textId="108F19A7" w:rsidR="006071E1" w:rsidRPr="00F9576B" w:rsidRDefault="0001031D" w:rsidP="00D51F02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01031D">
              <w:rPr>
                <w:rFonts w:cstheme="minorHAnsi"/>
                <w:szCs w:val="18"/>
              </w:rPr>
              <w:t xml:space="preserve">Warunkiem otrzymania kodu rabatowego </w:t>
            </w:r>
            <w:r w:rsidR="00F54B2F">
              <w:rPr>
                <w:rStyle w:val="ui-provider"/>
              </w:rPr>
              <w:t xml:space="preserve">jest wpisanie w polu </w:t>
            </w:r>
            <w:r w:rsidR="007B7357">
              <w:rPr>
                <w:rStyle w:val="ui-provider"/>
              </w:rPr>
              <w:t>„</w:t>
            </w:r>
            <w:r w:rsidR="00D51F02">
              <w:t>Kod rabatowy</w:t>
            </w:r>
            <w:r w:rsidR="007B7357">
              <w:t>”</w:t>
            </w:r>
            <w:r w:rsidR="00D51F02">
              <w:t xml:space="preserve"> formularza zgłoszeniowego, </w:t>
            </w:r>
            <w:r w:rsidR="00F54B2F">
              <w:rPr>
                <w:rStyle w:val="ui-provider"/>
              </w:rPr>
              <w:t xml:space="preserve"> imienia i nazwiska osoby/nazwy jednostki polecanej do udziału w szkoleniu. Rabat w wysokości 20% zostanie naliczony zarówno polecającemu jak i poleconemu po weryfikacji obecności na szkoleniu.  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310991" w:rsidRDefault="00310991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310991" w:rsidRDefault="00310991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310991" w:rsidRDefault="00310991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310991" w:rsidRDefault="00310991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310991" w:rsidRDefault="00310991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595B54C" w:rsidR="00310991" w:rsidRPr="005E063F" w:rsidRDefault="00310991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0C19CFDC">
          <wp:simplePos x="0" y="0"/>
          <wp:positionH relativeFrom="column">
            <wp:posOffset>-15240</wp:posOffset>
          </wp:positionH>
          <wp:positionV relativeFrom="paragraph">
            <wp:posOffset>-337820</wp:posOffset>
          </wp:positionV>
          <wp:extent cx="1809750" cy="788035"/>
          <wp:effectExtent l="0" t="0" r="0" b="0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750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0D4FC7"/>
    <w:multiLevelType w:val="hybridMultilevel"/>
    <w:tmpl w:val="9C76FD40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 w15:restartNumberingAfterBreak="0">
    <w:nsid w:val="047520CC"/>
    <w:multiLevelType w:val="hybridMultilevel"/>
    <w:tmpl w:val="F7D40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B67CF"/>
    <w:multiLevelType w:val="hybridMultilevel"/>
    <w:tmpl w:val="8ADEF5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43DEE"/>
    <w:multiLevelType w:val="hybridMultilevel"/>
    <w:tmpl w:val="D938D16C"/>
    <w:lvl w:ilvl="0" w:tplc="B510C1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ED2F53"/>
    <w:multiLevelType w:val="hybridMultilevel"/>
    <w:tmpl w:val="8B1E85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117DA"/>
    <w:multiLevelType w:val="hybridMultilevel"/>
    <w:tmpl w:val="5B8EB2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472C2246"/>
    <w:multiLevelType w:val="hybridMultilevel"/>
    <w:tmpl w:val="37C28B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A27DB3"/>
    <w:multiLevelType w:val="hybridMultilevel"/>
    <w:tmpl w:val="349ED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1" w15:restartNumberingAfterBreak="0">
    <w:nsid w:val="6EA165B7"/>
    <w:multiLevelType w:val="hybridMultilevel"/>
    <w:tmpl w:val="CFBAB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5D1201"/>
    <w:multiLevelType w:val="hybridMultilevel"/>
    <w:tmpl w:val="78D2820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541604">
    <w:abstractNumId w:val="14"/>
  </w:num>
  <w:num w:numId="2" w16cid:durableId="1252589687">
    <w:abstractNumId w:val="23"/>
  </w:num>
  <w:num w:numId="3" w16cid:durableId="1945186827">
    <w:abstractNumId w:val="22"/>
  </w:num>
  <w:num w:numId="4" w16cid:durableId="1619796546">
    <w:abstractNumId w:val="10"/>
  </w:num>
  <w:num w:numId="5" w16cid:durableId="1487208808">
    <w:abstractNumId w:val="1"/>
  </w:num>
  <w:num w:numId="6" w16cid:durableId="1123035667">
    <w:abstractNumId w:val="17"/>
  </w:num>
  <w:num w:numId="7" w16cid:durableId="879779467">
    <w:abstractNumId w:val="26"/>
  </w:num>
  <w:num w:numId="8" w16cid:durableId="1987466198">
    <w:abstractNumId w:val="24"/>
  </w:num>
  <w:num w:numId="9" w16cid:durableId="1372997245">
    <w:abstractNumId w:val="13"/>
  </w:num>
  <w:num w:numId="10" w16cid:durableId="487482453">
    <w:abstractNumId w:val="18"/>
  </w:num>
  <w:num w:numId="11" w16cid:durableId="827134516">
    <w:abstractNumId w:val="0"/>
  </w:num>
  <w:num w:numId="12" w16cid:durableId="396057819">
    <w:abstractNumId w:val="7"/>
  </w:num>
  <w:num w:numId="13" w16cid:durableId="226307733">
    <w:abstractNumId w:val="6"/>
  </w:num>
  <w:num w:numId="14" w16cid:durableId="797064182">
    <w:abstractNumId w:val="20"/>
  </w:num>
  <w:num w:numId="15" w16cid:durableId="1343773978">
    <w:abstractNumId w:val="5"/>
  </w:num>
  <w:num w:numId="16" w16cid:durableId="1009603710">
    <w:abstractNumId w:val="15"/>
  </w:num>
  <w:num w:numId="17" w16cid:durableId="1065687539">
    <w:abstractNumId w:val="8"/>
  </w:num>
  <w:num w:numId="18" w16cid:durableId="957874418">
    <w:abstractNumId w:val="3"/>
  </w:num>
  <w:num w:numId="19" w16cid:durableId="637300788">
    <w:abstractNumId w:val="9"/>
  </w:num>
  <w:num w:numId="20" w16cid:durableId="314843046">
    <w:abstractNumId w:val="25"/>
  </w:num>
  <w:num w:numId="21" w16cid:durableId="618268137">
    <w:abstractNumId w:val="21"/>
  </w:num>
  <w:num w:numId="22" w16cid:durableId="492527682">
    <w:abstractNumId w:val="19"/>
  </w:num>
  <w:num w:numId="23" w16cid:durableId="1914269611">
    <w:abstractNumId w:val="11"/>
  </w:num>
  <w:num w:numId="24" w16cid:durableId="785348527">
    <w:abstractNumId w:val="16"/>
  </w:num>
  <w:num w:numId="25" w16cid:durableId="590092032">
    <w:abstractNumId w:val="4"/>
  </w:num>
  <w:num w:numId="26" w16cid:durableId="1037509640">
    <w:abstractNumId w:val="2"/>
  </w:num>
  <w:num w:numId="27" w16cid:durableId="1357661799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1031D"/>
    <w:rsid w:val="00021D05"/>
    <w:rsid w:val="00034E57"/>
    <w:rsid w:val="000402E4"/>
    <w:rsid w:val="00050DCB"/>
    <w:rsid w:val="0005267C"/>
    <w:rsid w:val="00056C00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0A8C"/>
    <w:rsid w:val="000E14DA"/>
    <w:rsid w:val="000E596F"/>
    <w:rsid w:val="000F5B6E"/>
    <w:rsid w:val="000F6AB4"/>
    <w:rsid w:val="001008FC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0197F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4F1"/>
    <w:rsid w:val="003C69E8"/>
    <w:rsid w:val="003D5207"/>
    <w:rsid w:val="003E4884"/>
    <w:rsid w:val="003F1A55"/>
    <w:rsid w:val="00417B8E"/>
    <w:rsid w:val="00421CB2"/>
    <w:rsid w:val="00433B6A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071E1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C48FF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B7357"/>
    <w:rsid w:val="007F75B0"/>
    <w:rsid w:val="00804AC6"/>
    <w:rsid w:val="00806C00"/>
    <w:rsid w:val="0081178C"/>
    <w:rsid w:val="008213F8"/>
    <w:rsid w:val="00846633"/>
    <w:rsid w:val="008474A0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02613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048F2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C747B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1559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1F02"/>
    <w:rsid w:val="00D549A7"/>
    <w:rsid w:val="00D576D2"/>
    <w:rsid w:val="00D61C95"/>
    <w:rsid w:val="00D7236C"/>
    <w:rsid w:val="00D8366B"/>
    <w:rsid w:val="00D9092C"/>
    <w:rsid w:val="00D93B2E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5F0C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32F49"/>
    <w:rsid w:val="00F411CC"/>
    <w:rsid w:val="00F4303E"/>
    <w:rsid w:val="00F4318D"/>
    <w:rsid w:val="00F51D89"/>
    <w:rsid w:val="00F54B2F"/>
    <w:rsid w:val="00F6364D"/>
    <w:rsid w:val="00F6620D"/>
    <w:rsid w:val="00F85F9A"/>
    <w:rsid w:val="00F9576B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56C00"/>
    <w:rPr>
      <w:rFonts w:ascii="Times New Roman" w:eastAsia="Times New Roman" w:hAnsi="Times New Roman"/>
      <w:sz w:val="24"/>
      <w:szCs w:val="24"/>
    </w:rPr>
  </w:style>
  <w:style w:type="character" w:customStyle="1" w:styleId="ui-provider">
    <w:name w:val="ui-provider"/>
    <w:basedOn w:val="Domylnaczcionkaakapitu"/>
    <w:rsid w:val="00F54B2F"/>
  </w:style>
  <w:style w:type="character" w:styleId="Uwydatnienie">
    <w:name w:val="Emphasis"/>
    <w:uiPriority w:val="20"/>
    <w:qFormat/>
    <w:rsid w:val="000402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4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2740D4-5817-4049-9F83-9E4EDBAA9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6144783-512E-4F88-96CA-DB3309F58D81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4.xml><?xml version="1.0" encoding="utf-8"?>
<ds:datastoreItem xmlns:ds="http://schemas.openxmlformats.org/officeDocument/2006/customXml" ds:itemID="{22AF4D57-257D-491E-99AE-2E12333973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15</cp:revision>
  <cp:lastPrinted>2016-02-14T22:35:00Z</cp:lastPrinted>
  <dcterms:created xsi:type="dcterms:W3CDTF">2023-08-04T13:27:00Z</dcterms:created>
  <dcterms:modified xsi:type="dcterms:W3CDTF">2023-08-31T09:39:00Z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