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9940E5D" w:rsidR="00671DF1" w:rsidRPr="000E14DA" w:rsidRDefault="002459FA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6F5762">
              <w:rPr>
                <w:rFonts w:cs="Calibri"/>
                <w:b/>
                <w:sz w:val="52"/>
                <w:szCs w:val="32"/>
              </w:rPr>
              <w:t xml:space="preserve">SPRAWOZDANIA I MODUŁ </w:t>
            </w:r>
            <w:r>
              <w:rPr>
                <w:rFonts w:cs="Calibri"/>
                <w:b/>
                <w:sz w:val="52"/>
                <w:szCs w:val="32"/>
              </w:rPr>
              <w:t>FK</w:t>
            </w:r>
            <w:r>
              <w:rPr>
                <w:rFonts w:cs="Calibri"/>
                <w:b/>
                <w:sz w:val="52"/>
                <w:szCs w:val="32"/>
              </w:rPr>
              <w:br/>
            </w:r>
            <w:r w:rsidRPr="006F5762">
              <w:rPr>
                <w:rFonts w:cs="Calibri"/>
                <w:b/>
                <w:sz w:val="52"/>
                <w:szCs w:val="32"/>
              </w:rPr>
              <w:t xml:space="preserve">W I KWARTALE 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137C0F9D" w:rsidR="00671DF1" w:rsidRPr="005E063F" w:rsidRDefault="00D12D8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</w:t>
            </w:r>
            <w:r w:rsidR="008C74AF">
              <w:rPr>
                <w:rFonts w:cs="Calibri"/>
                <w:b/>
                <w:sz w:val="24"/>
                <w:szCs w:val="24"/>
              </w:rPr>
              <w:t xml:space="preserve"> marca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15C55848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C5180E">
              <w:rPr>
                <w:rFonts w:cs="Calibri"/>
                <w:b/>
                <w:sz w:val="24"/>
                <w:szCs w:val="24"/>
              </w:rPr>
              <w:t>2:</w:t>
            </w:r>
            <w:r w:rsidR="00626AA6">
              <w:rPr>
                <w:rFonts w:cs="Calibri"/>
                <w:b/>
                <w:sz w:val="24"/>
                <w:szCs w:val="24"/>
              </w:rPr>
              <w:t>0</w:t>
            </w:r>
            <w:r w:rsidRPr="005E063F">
              <w:rPr>
                <w:rFonts w:cs="Calibri"/>
                <w:b/>
                <w:sz w:val="24"/>
                <w:szCs w:val="24"/>
              </w:rPr>
              <w:t>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55F69BDE" w:rsidR="00375548" w:rsidRPr="005E063F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webinarowa </w:t>
            </w:r>
            <w:r w:rsidR="00375548" w:rsidRPr="005E063F">
              <w:rPr>
                <w:rFonts w:cs="Calibri"/>
                <w:b/>
                <w:sz w:val="24"/>
                <w:szCs w:val="24"/>
              </w:rPr>
              <w:t>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1725090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AB6969">
              <w:rPr>
                <w:rFonts w:cs="Calibri"/>
                <w:b/>
                <w:sz w:val="24"/>
                <w:szCs w:val="24"/>
              </w:rPr>
              <w:t>120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252321">
              <w:rPr>
                <w:rFonts w:cs="Calibri"/>
                <w:b/>
                <w:sz w:val="24"/>
                <w:szCs w:val="24"/>
              </w:rPr>
              <w:t>2</w:t>
            </w:r>
            <w:r w:rsidR="008C74AF">
              <w:rPr>
                <w:rFonts w:cs="Calibri"/>
                <w:b/>
                <w:sz w:val="24"/>
                <w:szCs w:val="24"/>
              </w:rPr>
              <w:t>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5301F" w:rsidRPr="005E063F">
              <w:rPr>
                <w:rFonts w:cs="Calibri"/>
                <w:b/>
                <w:sz w:val="24"/>
                <w:szCs w:val="24"/>
              </w:rPr>
              <w:t>0</w:t>
            </w:r>
            <w:r w:rsidR="008C74AF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D12D8E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893ED87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</w:t>
            </w:r>
            <w:r w:rsidR="00D12D8E">
              <w:rPr>
                <w:rFonts w:cstheme="minorHAnsi"/>
                <w:i/>
                <w:sz w:val="24"/>
                <w:szCs w:val="24"/>
              </w:rPr>
              <w:t>-</w:t>
            </w:r>
          </w:p>
        </w:tc>
      </w:tr>
      <w:bookmarkEnd w:id="0"/>
      <w:tr w:rsidR="000F5B6E" w:rsidRPr="00894338" w14:paraId="0F4A9C33" w14:textId="77777777" w:rsidTr="00BF7F1C">
        <w:trPr>
          <w:trHeight w:val="396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26E050E" w14:textId="34593A7E" w:rsidR="00DF122F" w:rsidRPr="001B6030" w:rsidRDefault="00DF122F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użytkownicy modułu FK</w:t>
            </w:r>
            <w:r w:rsidR="008C74AF">
              <w:rPr>
                <w:rFonts w:cstheme="minorHAnsi"/>
                <w:sz w:val="23"/>
                <w:szCs w:val="23"/>
              </w:rPr>
              <w:t xml:space="preserve">, osoby sporządzające sprawozdania </w:t>
            </w:r>
            <w:r w:rsidR="008C74AF" w:rsidRPr="008C74AF">
              <w:rPr>
                <w:rFonts w:cstheme="minorHAnsi"/>
                <w:sz w:val="23"/>
                <w:szCs w:val="23"/>
              </w:rPr>
              <w:t>miesięczne, kwartalne, roczne</w:t>
            </w:r>
            <w:r w:rsidR="008C74AF">
              <w:rPr>
                <w:rFonts w:cstheme="minorHAnsi"/>
                <w:sz w:val="23"/>
                <w:szCs w:val="23"/>
              </w:rPr>
              <w:t xml:space="preserve"> oraz przygotowujące dane do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6D70B68E" w14:textId="570CBBF6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Pr="001B6030">
              <w:rPr>
                <w:rFonts w:cstheme="minorHAnsi"/>
                <w:b/>
                <w:sz w:val="23"/>
                <w:szCs w:val="23"/>
              </w:rPr>
              <w:t>usprawnienie</w:t>
            </w:r>
            <w:r w:rsidRPr="001B6030">
              <w:rPr>
                <w:rFonts w:cstheme="minorHAnsi"/>
                <w:sz w:val="23"/>
                <w:szCs w:val="23"/>
              </w:rPr>
              <w:t xml:space="preserve"> </w:t>
            </w:r>
            <w:r w:rsidR="00021D05" w:rsidRPr="001B6030">
              <w:rPr>
                <w:rFonts w:cstheme="minorHAnsi"/>
                <w:sz w:val="23"/>
                <w:szCs w:val="23"/>
              </w:rPr>
              <w:t>pracy w module FK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7A9E4CC8" w14:textId="01612F70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</w:t>
            </w:r>
            <w:r w:rsidR="008C74AF">
              <w:rPr>
                <w:rFonts w:cstheme="minorHAnsi"/>
                <w:sz w:val="23"/>
                <w:szCs w:val="23"/>
              </w:rPr>
              <w:t xml:space="preserve"> i funkcji w zakresie przygotowania sprawozdań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33362B4A" w14:textId="7777777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>kontakt z ekspertem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3AC4478B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</w:t>
            </w:r>
            <w:r w:rsidR="00D12D8E">
              <w:rPr>
                <w:rFonts w:cstheme="minorHAnsi"/>
                <w:bCs/>
                <w:sz w:val="23"/>
                <w:szCs w:val="23"/>
              </w:rPr>
              <w:t>-</w:t>
            </w:r>
          </w:p>
        </w:tc>
      </w:tr>
      <w:tr w:rsidR="00BF48DE" w:rsidRPr="00894338" w14:paraId="147BFAA4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32EEF6BA" w14:textId="77777777" w:rsidR="00BF48DE" w:rsidRPr="005E063F" w:rsidRDefault="00BF48DE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PROGRAM:</w:t>
            </w:r>
          </w:p>
        </w:tc>
      </w:tr>
      <w:tr w:rsidR="00BF48DE" w:rsidRPr="00894338" w14:paraId="7F41248A" w14:textId="77777777" w:rsidTr="00B41E05">
        <w:trPr>
          <w:trHeight w:val="2927"/>
        </w:trPr>
        <w:tc>
          <w:tcPr>
            <w:tcW w:w="9968" w:type="dxa"/>
            <w:gridSpan w:val="4"/>
            <w:shd w:val="clear" w:color="auto" w:fill="FFFFFF" w:themeFill="background1"/>
          </w:tcPr>
          <w:p w14:paraId="3AFDE778" w14:textId="77777777" w:rsidR="00B41E05" w:rsidRDefault="00B41E05" w:rsidP="008C74AF">
            <w:pPr>
              <w:pStyle w:val="NormalnyWeb"/>
              <w:spacing w:before="0" w:beforeAutospacing="0" w:after="0" w:afterAutospacing="0"/>
              <w:rPr>
                <w:rFonts w:asciiTheme="minorHAnsi" w:hAnsiTheme="minorHAnsi" w:cstheme="minorHAnsi"/>
                <w:sz w:val="2"/>
                <w:szCs w:val="2"/>
              </w:rPr>
            </w:pPr>
          </w:p>
          <w:p w14:paraId="3C5FA916" w14:textId="0FF383A1" w:rsidR="008C74AF" w:rsidRPr="008C74AF" w:rsidRDefault="008C74AF" w:rsidP="008C74AF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1.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Sprawozdania budżetowe: „Rb”</w:t>
            </w:r>
          </w:p>
          <w:p w14:paraId="3CE673E7" w14:textId="649988D8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="00FE3B6E" w:rsidRPr="008C74AF">
              <w:rPr>
                <w:rFonts w:cstheme="minorHAnsi"/>
                <w:color w:val="000000" w:themeColor="text1"/>
                <w:sz w:val="23"/>
                <w:szCs w:val="23"/>
              </w:rPr>
              <w:t>konfiguracja algorytmów obliczających sprawozdani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="00FE3B6E"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algorytmy miesięczne, kwartalne, 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roczne,</w:t>
            </w:r>
          </w:p>
          <w:p w14:paraId="6FF9469F" w14:textId="7CCC2C07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tworzenie, dodawanie, edycja sprawozdań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49173C92" w14:textId="43B3217E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 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tworzenie korekt sprawozdań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1B7B7BCB" w14:textId="1199B5C3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sprawozdania ogóln</w:t>
            </w:r>
            <w:r w:rsidR="002459FA">
              <w:rPr>
                <w:rFonts w:cstheme="minorHAnsi"/>
                <w:color w:val="000000" w:themeColor="text1"/>
                <w:sz w:val="23"/>
                <w:szCs w:val="23"/>
              </w:rPr>
              <w:t xml:space="preserve">e 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 sprawozdań łącznych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6B48CA8C" w14:textId="65A3E510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importy sprawozdań jednostek podległych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628F58B7" w14:textId="662D92A8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eksport sprawozdań. parametry eksportu. współpraca z systemem 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B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>esti@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304B4810" w14:textId="1D69DA12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 sprawozdań różnicowych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531850A6" w14:textId="15B8281B" w:rsidR="008C74AF" w:rsidRPr="008C74AF" w:rsidRDefault="00FE3B6E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księgowanie sprawozdań na kont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a,</w:t>
            </w:r>
          </w:p>
          <w:p w14:paraId="66DACB0A" w14:textId="463D86CC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Weryfikacja poprawności sprawozdań z wykorzystaniem zestawień dostępnych w programi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e.</w:t>
            </w:r>
          </w:p>
          <w:p w14:paraId="72AC3D8F" w14:textId="3D1361B5" w:rsidR="008C74AF" w:rsidRPr="008C74AF" w:rsidRDefault="008C74AF" w:rsidP="008C74AF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2.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Sprawozdania roczne: Bilans, Rachunek zysków i strat, Zestawienie zmian w funduszu jednostki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</w:p>
          <w:p w14:paraId="54C28B9D" w14:textId="72524D8E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Konfiguracja algorytmów obliczających sprawozdani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a,</w:t>
            </w:r>
          </w:p>
          <w:p w14:paraId="4672D8D5" w14:textId="01CF031B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Tworzenie, dodawanie, edycja sprawozdań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3EF53234" w14:textId="32DED75C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Tworzenie bilansów łącznych, skonsolidowanych.</w:t>
            </w:r>
          </w:p>
          <w:p w14:paraId="5F93D206" w14:textId="530943ED" w:rsidR="008C74AF" w:rsidRPr="008C74AF" w:rsidRDefault="008C74AF" w:rsidP="008C74AF">
            <w:pPr>
              <w:spacing w:after="0" w:line="240" w:lineRule="auto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3. 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Moduł eJORG</w:t>
            </w:r>
            <w:r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:</w:t>
            </w:r>
            <w:r w:rsidRPr="008C74AF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 xml:space="preserve"> </w:t>
            </w:r>
          </w:p>
          <w:p w14:paraId="44ED27EA" w14:textId="41691886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Omówienie przeznaczenia modułu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</w:p>
          <w:p w14:paraId="59211FE3" w14:textId="359577BF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Wgrywanie, tworzenie, zatwierdzanie sprawozdań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66D1262C" w14:textId="528906D0" w:rsidR="008C74AF" w:rsidRPr="008C74AF" w:rsidRDefault="008C74AF" w:rsidP="008C74AF">
            <w:pPr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Przedstawienie widoczności sprawozdań pochodzących z modułu eJORG po stronie modułu FK</w:t>
            </w:r>
            <w:r w:rsidR="00FE3B6E">
              <w:rPr>
                <w:rFonts w:cstheme="minorHAnsi"/>
                <w:color w:val="000000" w:themeColor="text1"/>
                <w:sz w:val="23"/>
                <w:szCs w:val="23"/>
              </w:rPr>
              <w:t>,</w:t>
            </w:r>
          </w:p>
          <w:p w14:paraId="7974506B" w14:textId="3D46631E" w:rsidR="00D12D8E" w:rsidRPr="006F5762" w:rsidRDefault="008C74AF" w:rsidP="006F5762">
            <w:pPr>
              <w:tabs>
                <w:tab w:val="center" w:pos="4876"/>
              </w:tabs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  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>-</w:t>
            </w:r>
            <w:r w:rsidRPr="008C74AF">
              <w:rPr>
                <w:rFonts w:cstheme="minorHAnsi"/>
                <w:color w:val="000000" w:themeColor="text1"/>
                <w:sz w:val="23"/>
                <w:szCs w:val="23"/>
              </w:rPr>
              <w:t xml:space="preserve"> Podgląd planu i uchwał jednostki. </w:t>
            </w:r>
            <w:r w:rsidR="00D12D8E">
              <w:rPr>
                <w:rFonts w:cstheme="minorHAnsi"/>
                <w:color w:val="000000" w:themeColor="text1"/>
                <w:sz w:val="23"/>
                <w:szCs w:val="23"/>
              </w:rPr>
              <w:tab/>
            </w:r>
          </w:p>
          <w:p w14:paraId="6A3B6BE1" w14:textId="2556F0C7" w:rsidR="00D12D8E" w:rsidRPr="008C74AF" w:rsidRDefault="006F5762" w:rsidP="00FE3B6E">
            <w:pPr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  <w:lang w:eastAsia="pl-PL"/>
              </w:rPr>
              <w:t xml:space="preserve">    4</w:t>
            </w:r>
            <w:r w:rsidR="00D12D8E" w:rsidRPr="001B6030">
              <w:rPr>
                <w:b/>
                <w:bCs/>
                <w:sz w:val="23"/>
                <w:szCs w:val="23"/>
                <w:lang w:eastAsia="pl-PL"/>
              </w:rPr>
              <w:t>. Blok pytań i odpowiedzi.</w:t>
            </w:r>
          </w:p>
          <w:p w14:paraId="1B64A601" w14:textId="65425264" w:rsidR="00DF122F" w:rsidRPr="001B6030" w:rsidRDefault="00DF122F" w:rsidP="008C74AF">
            <w:pPr>
              <w:spacing w:after="0" w:line="240" w:lineRule="auto"/>
              <w:rPr>
                <w:sz w:val="8"/>
                <w:szCs w:val="8"/>
                <w:lang w:eastAsia="pl-PL"/>
              </w:rPr>
            </w:pPr>
          </w:p>
        </w:tc>
      </w:tr>
      <w:tr w:rsidR="00BF48DE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2E239FCA" w:rsidR="00DF122F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DLACZEGO MY?</w:t>
            </w:r>
          </w:p>
        </w:tc>
      </w:tr>
      <w:tr w:rsidR="00BF48DE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17A35D48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Nasi trenerzy to wieloletni pracownicy i praktycy w obsłudze systemów ERP. Prowadzący partycypują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procesie tworzenia i aktualizacji programów obsługujących Administrację Publiczną i klientów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 xml:space="preserve">biznesowych. Wiedza przekazywana w trakcie szkolenia jest oparta na doświadczeniu trenerów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w pracy z konkretnymi modułami. Szkoleniowcy dysponują wiedzą z zakresu przepisów prawa </w:t>
            </w:r>
            <w:r w:rsidR="005E063F"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co znacząco ułatwia przekazywanie informacji, nie tylko pod kątem funkcjonalnym systemów.</w:t>
            </w:r>
          </w:p>
        </w:tc>
      </w:tr>
      <w:tr w:rsidR="00BF48DE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lastRenderedPageBreak/>
              <w:t>Jak dokonać zgłoszenia?</w:t>
            </w:r>
          </w:p>
        </w:tc>
      </w:tr>
      <w:tr w:rsidR="00BF48DE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6AF6E843" w:rsidR="00BF48DE" w:rsidRPr="005E063F" w:rsidRDefault="00BF48DE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</w:t>
              </w:r>
              <w:r w:rsidR="00D12D8E">
                <w:rPr>
                  <w:rStyle w:val="Hipercze"/>
                  <w:rFonts w:cstheme="minorHAnsi"/>
                  <w:b/>
                  <w:i/>
                  <w:szCs w:val="18"/>
                </w:rPr>
                <w:t>-</w:t>
              </w:r>
              <w:r w:rsidR="00B41E05"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tensoft.pl</w:t>
              </w:r>
            </w:hyperlink>
            <w:r w:rsidR="00B41E05"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</w:t>
            </w:r>
            <w:r w:rsidR="00D12D8E">
              <w:rPr>
                <w:rFonts w:cstheme="minorHAnsi"/>
                <w:szCs w:val="18"/>
              </w:rPr>
              <w:t>-</w:t>
            </w:r>
          </w:p>
        </w:tc>
      </w:tr>
      <w:tr w:rsidR="00BF48DE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BF48DE" w:rsidRPr="005E063F" w:rsidRDefault="00BF48DE" w:rsidP="005E063F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5E063F"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5E063F" w:rsidRPr="00375548" w:rsidRDefault="005E063F" w:rsidP="00252321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="00252321"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 w:rsidR="00252321"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D21AA4">
      <w:headerReference w:type="first" r:id="rId12"/>
      <w:footerReference w:type="first" r:id="rId13"/>
      <w:type w:val="continuous"/>
      <w:pgSz w:w="11906" w:h="16838"/>
      <w:pgMar w:top="709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771683" w:rsidRDefault="00771683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771683" w:rsidRDefault="00771683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771683" w:rsidRDefault="00771683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771683" w:rsidRDefault="00771683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771683" w:rsidRDefault="00771683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771683" w:rsidRPr="005E063F" w:rsidRDefault="00771683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" name="Obraz 1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2" name="Obraz 2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1"/>
  </w:num>
  <w:num w:numId="6">
    <w:abstractNumId w:val="7"/>
  </w:num>
  <w:num w:numId="7">
    <w:abstractNumId w:val="12"/>
  </w:num>
  <w:num w:numId="8">
    <w:abstractNumId w:val="11"/>
  </w:num>
  <w:num w:numId="9">
    <w:abstractNumId w:val="5"/>
  </w:num>
  <w:num w:numId="10">
    <w:abstractNumId w:val="8"/>
  </w:num>
  <w:num w:numId="11">
    <w:abstractNumId w:val="0"/>
  </w:num>
  <w:num w:numId="12">
    <w:abstractNumId w:val="3"/>
  </w:num>
  <w:num w:numId="13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5777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459FA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73EE1"/>
    <w:rsid w:val="00475837"/>
    <w:rsid w:val="00477EDF"/>
    <w:rsid w:val="004879ED"/>
    <w:rsid w:val="004956AB"/>
    <w:rsid w:val="00496F9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6F5762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53B3C"/>
    <w:rsid w:val="00872C66"/>
    <w:rsid w:val="00880047"/>
    <w:rsid w:val="008932A8"/>
    <w:rsid w:val="00894338"/>
    <w:rsid w:val="008B5273"/>
    <w:rsid w:val="008C74AF"/>
    <w:rsid w:val="008E3B87"/>
    <w:rsid w:val="008E4051"/>
    <w:rsid w:val="008F0653"/>
    <w:rsid w:val="008F1D63"/>
    <w:rsid w:val="008F2B65"/>
    <w:rsid w:val="008F4B8A"/>
    <w:rsid w:val="008F6BCB"/>
    <w:rsid w:val="00921D25"/>
    <w:rsid w:val="009345FD"/>
    <w:rsid w:val="00935C9C"/>
    <w:rsid w:val="009413BF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B6969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180E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12D8E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4BC2"/>
    <w:rsid w:val="00FE0C3B"/>
    <w:rsid w:val="00FE3B6E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616</TotalTime>
  <Pages>3</Pages>
  <Words>411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45</cp:revision>
  <cp:lastPrinted>2016-02-14T22:35:00Z</cp:lastPrinted>
  <dcterms:created xsi:type="dcterms:W3CDTF">2018-10-11T09:56:00Z</dcterms:created>
  <dcterms:modified xsi:type="dcterms:W3CDTF">2022-02-14T19:38:00Z</dcterms:modified>
</cp:coreProperties>
</file>