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BA234C">
        <w:trPr>
          <w:trHeight w:val="886"/>
        </w:trPr>
        <w:tc>
          <w:tcPr>
            <w:tcW w:w="9968" w:type="dxa"/>
            <w:gridSpan w:val="4"/>
            <w:shd w:val="clear" w:color="auto" w:fill="auto"/>
          </w:tcPr>
          <w:p w14:paraId="70A429FA" w14:textId="70491911" w:rsidR="005E063F" w:rsidRPr="005E063F" w:rsidRDefault="005E063F" w:rsidP="609BE978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 w:themeColor="text1"/>
                <w:sz w:val="32"/>
                <w:szCs w:val="32"/>
              </w:rPr>
            </w:pPr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 xml:space="preserve">Zapraszamy na </w:t>
            </w:r>
            <w:r w:rsidRPr="609BE978">
              <w:rPr>
                <w:rFonts w:cs="Calibri"/>
                <w:b/>
                <w:bCs/>
                <w:color w:val="000000" w:themeColor="text1"/>
                <w:sz w:val="32"/>
                <w:szCs w:val="32"/>
              </w:rPr>
              <w:t>Webinarium</w:t>
            </w:r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 xml:space="preserve"> doskonalące </w:t>
            </w:r>
            <w:r w:rsidR="203DA3C2" w:rsidRPr="609BE978">
              <w:rPr>
                <w:rFonts w:cs="Calibri"/>
                <w:color w:val="000000" w:themeColor="text1"/>
                <w:sz w:val="32"/>
                <w:szCs w:val="32"/>
              </w:rPr>
              <w:t>wiedzę U</w:t>
            </w:r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 xml:space="preserve">żytkowników </w:t>
            </w:r>
          </w:p>
          <w:p w14:paraId="01A372ED" w14:textId="08096C5C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32"/>
              </w:rPr>
            </w:pPr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 xml:space="preserve">Systemu </w:t>
            </w:r>
            <w:proofErr w:type="spellStart"/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>AdAS</w:t>
            </w:r>
            <w:proofErr w:type="spellEnd"/>
          </w:p>
        </w:tc>
      </w:tr>
      <w:tr w:rsidR="00671DF1" w:rsidRPr="00894338" w14:paraId="4A01DE59" w14:textId="77777777" w:rsidTr="609BE978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3D0F039E" w:rsidR="00671DF1" w:rsidRPr="00BA234C" w:rsidRDefault="00BA234C" w:rsidP="00BA234C">
            <w:pPr>
              <w:spacing w:after="0"/>
              <w:jc w:val="center"/>
              <w:rPr>
                <w:rFonts w:cstheme="minorBidi"/>
                <w:sz w:val="44"/>
                <w:szCs w:val="44"/>
              </w:rPr>
            </w:pPr>
            <w:r w:rsidRPr="609BE978">
              <w:rPr>
                <w:rFonts w:cs="Calibri"/>
                <w:b/>
                <w:bCs/>
                <w:sz w:val="44"/>
                <w:szCs w:val="44"/>
              </w:rPr>
              <w:t>MODUŁ</w:t>
            </w:r>
            <w:r>
              <w:rPr>
                <w:rFonts w:cs="Calibri"/>
                <w:b/>
                <w:bCs/>
                <w:sz w:val="44"/>
                <w:szCs w:val="44"/>
              </w:rPr>
              <w:t xml:space="preserve"> OGN</w:t>
            </w:r>
            <w:r w:rsidRPr="609BE978">
              <w:rPr>
                <w:rFonts w:cs="Calibri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cs="Calibri"/>
                <w:b/>
                <w:bCs/>
                <w:sz w:val="44"/>
                <w:szCs w:val="44"/>
              </w:rPr>
              <w:t xml:space="preserve">– DOBRE PRAKTYKI I NOWE </w:t>
            </w:r>
            <w:r w:rsidR="1F82BC12" w:rsidRPr="609BE978">
              <w:rPr>
                <w:rFonts w:cs="Calibri"/>
                <w:b/>
                <w:bCs/>
                <w:sz w:val="44"/>
                <w:szCs w:val="44"/>
              </w:rPr>
              <w:t>FUNKCJONALNOŚC</w:t>
            </w:r>
            <w:r>
              <w:rPr>
                <w:rFonts w:cs="Calibri"/>
                <w:b/>
                <w:bCs/>
                <w:sz w:val="44"/>
                <w:szCs w:val="44"/>
              </w:rPr>
              <w:t>I</w:t>
            </w:r>
            <w:r w:rsidR="76E93893" w:rsidRPr="609BE978">
              <w:rPr>
                <w:rFonts w:cs="Calibri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1DF1" w:rsidRPr="00894338" w14:paraId="7923677C" w14:textId="77777777" w:rsidTr="609BE978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17709B84" w:rsidR="00671DF1" w:rsidRPr="005E063F" w:rsidRDefault="00AC30D3" w:rsidP="609BE978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bCs/>
                <w:sz w:val="24"/>
                <w:szCs w:val="24"/>
              </w:rPr>
            </w:pPr>
            <w:r w:rsidRPr="609BE978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00BA234C">
              <w:rPr>
                <w:rFonts w:cs="Calibri"/>
                <w:b/>
                <w:bCs/>
                <w:sz w:val="24"/>
                <w:szCs w:val="24"/>
              </w:rPr>
              <w:t>5 kwietnia</w:t>
            </w:r>
            <w:r w:rsidR="640A0585" w:rsidRPr="609BE978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 w:rsidR="000E14DA" w:rsidRPr="609BE978">
              <w:rPr>
                <w:rFonts w:cs="Calibri"/>
                <w:b/>
                <w:bCs/>
                <w:sz w:val="24"/>
                <w:szCs w:val="24"/>
              </w:rPr>
              <w:t>20</w:t>
            </w:r>
            <w:r w:rsidR="00F51D89" w:rsidRPr="609BE978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3E7CAF4D" w:rsidRPr="609BE978">
              <w:rPr>
                <w:rFonts w:cs="Calibri"/>
                <w:b/>
                <w:bCs/>
                <w:sz w:val="24"/>
                <w:szCs w:val="24"/>
              </w:rPr>
              <w:t>3</w:t>
            </w:r>
            <w:r w:rsidR="000E14DA" w:rsidRPr="609BE978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0E649EDA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</w:t>
            </w:r>
            <w:r w:rsidR="00BA234C">
              <w:rPr>
                <w:rFonts w:cs="Calibri"/>
                <w:b/>
                <w:sz w:val="24"/>
                <w:szCs w:val="24"/>
              </w:rPr>
              <w:t>:</w:t>
            </w:r>
            <w:r w:rsidRPr="005E063F">
              <w:rPr>
                <w:rFonts w:cs="Calibri"/>
                <w:b/>
                <w:sz w:val="24"/>
                <w:szCs w:val="24"/>
              </w:rPr>
              <w:t>00</w:t>
            </w:r>
            <w:r w:rsidR="00BA234C">
              <w:rPr>
                <w:rFonts w:cs="Calibri"/>
                <w:b/>
                <w:sz w:val="24"/>
                <w:szCs w:val="24"/>
              </w:rPr>
              <w:t xml:space="preserve"> – </w:t>
            </w:r>
            <w:r w:rsidRPr="005E063F">
              <w:rPr>
                <w:rFonts w:cs="Calibri"/>
                <w:b/>
                <w:sz w:val="24"/>
                <w:szCs w:val="24"/>
              </w:rPr>
              <w:t>1</w:t>
            </w:r>
            <w:r w:rsidR="00A11FF6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BA234C">
              <w:rPr>
                <w:rFonts w:cs="Calibri"/>
                <w:b/>
                <w:sz w:val="24"/>
                <w:szCs w:val="24"/>
              </w:rPr>
              <w:t>:</w:t>
            </w:r>
            <w:r w:rsidR="00AB7C3D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609BE97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609BE978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662ACFF7" w:rsidR="00B2068D" w:rsidRPr="005E063F" w:rsidRDefault="0077219C" w:rsidP="609BE978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  <w:r w:rsidRPr="609BE978">
              <w:rPr>
                <w:rFonts w:cs="Calibri"/>
                <w:b/>
                <w:bCs/>
                <w:sz w:val="24"/>
                <w:szCs w:val="24"/>
              </w:rPr>
              <w:t>*</w:t>
            </w:r>
            <w:r w:rsidR="00B63EF1" w:rsidRPr="609BE978">
              <w:rPr>
                <w:rFonts w:cs="Calibri"/>
                <w:b/>
                <w:bCs/>
                <w:sz w:val="24"/>
                <w:szCs w:val="24"/>
              </w:rPr>
              <w:t>120</w:t>
            </w:r>
            <w:r w:rsidR="005D373F" w:rsidRPr="609BE978">
              <w:rPr>
                <w:rFonts w:cs="Calibri"/>
                <w:b/>
                <w:bCs/>
                <w:sz w:val="24"/>
                <w:szCs w:val="24"/>
              </w:rPr>
              <w:t>,00</w:t>
            </w:r>
            <w:r w:rsidR="000F5B6E" w:rsidRPr="609BE978">
              <w:rPr>
                <w:rFonts w:cs="Calibri"/>
                <w:b/>
                <w:bCs/>
                <w:sz w:val="24"/>
                <w:szCs w:val="24"/>
              </w:rPr>
              <w:t xml:space="preserve"> zł.</w:t>
            </w:r>
            <w:r w:rsidR="000F5B6E" w:rsidRPr="609BE978">
              <w:rPr>
                <w:rFonts w:cs="Calibri"/>
                <w:sz w:val="24"/>
                <w:szCs w:val="24"/>
              </w:rPr>
              <w:t>/1 osobę –</w:t>
            </w:r>
            <w:r w:rsidR="000F5B6E" w:rsidRPr="609BE978">
              <w:rPr>
                <w:rFonts w:cs="Calibri"/>
                <w:b/>
                <w:bCs/>
                <w:sz w:val="24"/>
                <w:szCs w:val="24"/>
              </w:rPr>
              <w:t xml:space="preserve"> zgłoszenia przyjmujemy do </w:t>
            </w:r>
            <w:r w:rsidR="4FA572C4" w:rsidRPr="609BE978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00BA234C">
              <w:rPr>
                <w:rFonts w:cs="Calibri"/>
                <w:b/>
                <w:bCs/>
                <w:sz w:val="24"/>
                <w:szCs w:val="24"/>
              </w:rPr>
              <w:t>1</w:t>
            </w:r>
            <w:r w:rsidR="000F5B6E" w:rsidRPr="609BE978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3C32692C" w:rsidRPr="609BE978">
              <w:rPr>
                <w:rFonts w:cs="Calibri"/>
                <w:b/>
                <w:bCs/>
                <w:sz w:val="24"/>
                <w:szCs w:val="24"/>
              </w:rPr>
              <w:t>0</w:t>
            </w:r>
            <w:r w:rsidR="00BA234C">
              <w:rPr>
                <w:rFonts w:cs="Calibri"/>
                <w:b/>
                <w:bCs/>
                <w:sz w:val="24"/>
                <w:szCs w:val="24"/>
              </w:rPr>
              <w:t>4</w:t>
            </w:r>
            <w:r w:rsidR="000F5B6E" w:rsidRPr="609BE978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005945CE" w:rsidRPr="609BE978">
              <w:rPr>
                <w:rFonts w:cs="Calibri"/>
                <w:b/>
                <w:bCs/>
                <w:sz w:val="24"/>
                <w:szCs w:val="24"/>
              </w:rPr>
              <w:t>20</w:t>
            </w:r>
            <w:r w:rsidR="00F51D89" w:rsidRPr="609BE978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13927ADF" w:rsidRPr="609BE978">
              <w:rPr>
                <w:rFonts w:cs="Calibri"/>
                <w:b/>
                <w:bCs/>
                <w:sz w:val="24"/>
                <w:szCs w:val="24"/>
              </w:rPr>
              <w:t>3</w:t>
            </w:r>
            <w:r w:rsidR="005945CE" w:rsidRPr="609BE978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  <w:p w14:paraId="14780DE2" w14:textId="3066FEA6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609BE978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37890A24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7468E4">
        <w:trPr>
          <w:trHeight w:val="1052"/>
        </w:trPr>
        <w:tc>
          <w:tcPr>
            <w:tcW w:w="9968" w:type="dxa"/>
            <w:gridSpan w:val="4"/>
            <w:shd w:val="clear" w:color="auto" w:fill="auto"/>
          </w:tcPr>
          <w:p w14:paraId="51315B2C" w14:textId="77777777" w:rsidR="007468E4" w:rsidRPr="007468E4" w:rsidRDefault="007468E4" w:rsidP="007468E4">
            <w:pPr>
              <w:spacing w:after="0" w:line="240" w:lineRule="auto"/>
              <w:rPr>
                <w:rFonts w:cstheme="minorBidi"/>
              </w:rPr>
            </w:pPr>
          </w:p>
          <w:p w14:paraId="6D8390B5" w14:textId="2EF80B58" w:rsidR="007468E4" w:rsidRPr="007468E4" w:rsidRDefault="007468E4" w:rsidP="007468E4">
            <w:pPr>
              <w:spacing w:after="0" w:line="240" w:lineRule="auto"/>
              <w:rPr>
                <w:rFonts w:cstheme="minorBidi"/>
              </w:rPr>
            </w:pPr>
            <w:r w:rsidRPr="007468E4">
              <w:rPr>
                <w:rFonts w:cstheme="minorBidi"/>
              </w:rPr>
              <w:t>•</w:t>
            </w:r>
            <w:r>
              <w:rPr>
                <w:rFonts w:cstheme="minorBidi"/>
              </w:rPr>
              <w:t xml:space="preserve">  </w:t>
            </w:r>
            <w:r w:rsidRPr="007468E4">
              <w:rPr>
                <w:rFonts w:cstheme="minorBidi"/>
              </w:rPr>
              <w:t>Osoby odpowiedzialne za gospodarkę przestrzenną w urzędach miast i gmin</w:t>
            </w:r>
          </w:p>
          <w:p w14:paraId="20AAF0EC" w14:textId="1D027E0C" w:rsidR="007468E4" w:rsidRPr="005E063F" w:rsidRDefault="007468E4" w:rsidP="007468E4">
            <w:pPr>
              <w:spacing w:after="0" w:line="240" w:lineRule="auto"/>
              <w:rPr>
                <w:rFonts w:cstheme="minorBidi"/>
              </w:rPr>
            </w:pPr>
            <w:r w:rsidRPr="007468E4">
              <w:rPr>
                <w:rFonts w:cstheme="minorBidi"/>
              </w:rPr>
              <w:t>•</w:t>
            </w:r>
            <w:r>
              <w:rPr>
                <w:rFonts w:cstheme="minorBidi"/>
              </w:rPr>
              <w:t xml:space="preserve">  </w:t>
            </w:r>
            <w:r w:rsidRPr="007468E4">
              <w:rPr>
                <w:rFonts w:cstheme="minorBidi"/>
              </w:rPr>
              <w:t>Pracownicy naliczający opłaty za nieruchomości na poziomie samorządowym</w:t>
            </w:r>
          </w:p>
        </w:tc>
      </w:tr>
      <w:tr w:rsidR="00DE56B0" w:rsidRPr="0007288D" w14:paraId="7576E65F" w14:textId="77777777" w:rsidTr="007468E4">
        <w:trPr>
          <w:trHeight w:val="401"/>
        </w:trPr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609BE978">
        <w:tc>
          <w:tcPr>
            <w:tcW w:w="9968" w:type="dxa"/>
            <w:gridSpan w:val="4"/>
            <w:shd w:val="clear" w:color="auto" w:fill="FFFFFF" w:themeFill="background1"/>
          </w:tcPr>
          <w:p w14:paraId="1A57ED21" w14:textId="77777777" w:rsidR="007468E4" w:rsidRDefault="007468E4" w:rsidP="007468E4">
            <w:pPr>
              <w:spacing w:after="0" w:line="240" w:lineRule="auto"/>
              <w:rPr>
                <w:rFonts w:ascii="Times New Roman" w:eastAsia="Times New Roman" w:hAnsi="Symbol"/>
                <w:lang w:eastAsia="pl-PL"/>
              </w:rPr>
            </w:pPr>
          </w:p>
          <w:p w14:paraId="00CB3CDA" w14:textId="5FE507C6" w:rsidR="007468E4" w:rsidRPr="007468E4" w:rsidRDefault="007468E4" w:rsidP="007468E4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7468E4">
              <w:rPr>
                <w:rFonts w:ascii="Times New Roman" w:eastAsia="Times New Roman" w:hAnsi="Symbol"/>
                <w:lang w:eastAsia="pl-PL"/>
              </w:rPr>
              <w:t></w:t>
            </w:r>
            <w:r w:rsidRPr="007468E4">
              <w:rPr>
                <w:rFonts w:ascii="Times New Roman" w:eastAsia="Times New Roman" w:hAnsi="Times New Roman"/>
                <w:lang w:eastAsia="pl-PL"/>
              </w:rPr>
              <w:t xml:space="preserve">  </w:t>
            </w:r>
            <w:r w:rsidRPr="007468E4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 xml:space="preserve">Optymalizacja </w:t>
            </w:r>
            <w:r w:rsidRPr="007468E4">
              <w:rPr>
                <w:rFonts w:asciiTheme="minorHAnsi" w:eastAsia="Times New Roman" w:hAnsiTheme="minorHAnsi" w:cstheme="minorHAnsi"/>
                <w:lang w:eastAsia="pl-PL"/>
              </w:rPr>
              <w:t xml:space="preserve">pracy w module </w:t>
            </w:r>
            <w:r w:rsidRPr="007468E4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>OGN</w:t>
            </w:r>
          </w:p>
          <w:p w14:paraId="0FEA323E" w14:textId="77777777" w:rsidR="007468E4" w:rsidRPr="007468E4" w:rsidRDefault="007468E4" w:rsidP="007468E4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7468E4">
              <w:rPr>
                <w:rFonts w:ascii="Times New Roman" w:eastAsia="Times New Roman" w:hAnsi="Symbol"/>
                <w:lang w:eastAsia="pl-PL"/>
              </w:rPr>
              <w:t></w:t>
            </w:r>
            <w:r w:rsidRPr="007468E4">
              <w:rPr>
                <w:rFonts w:ascii="Times New Roman" w:eastAsia="Times New Roman" w:hAnsi="Times New Roman"/>
                <w:lang w:eastAsia="pl-PL"/>
              </w:rPr>
              <w:t xml:space="preserve">  </w:t>
            </w:r>
            <w:r w:rsidRPr="007468E4">
              <w:rPr>
                <w:rFonts w:asciiTheme="minorHAnsi" w:eastAsia="Times New Roman" w:hAnsiTheme="minorHAnsi" w:cstheme="minorHAnsi"/>
                <w:lang w:eastAsia="pl-PL"/>
              </w:rPr>
              <w:t xml:space="preserve">Zapoznanie z </w:t>
            </w:r>
            <w:r w:rsidRPr="007468E4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>nowymi możliwościami</w:t>
            </w:r>
            <w:r w:rsidRPr="007468E4">
              <w:rPr>
                <w:rFonts w:asciiTheme="minorHAnsi" w:eastAsia="Times New Roman" w:hAnsiTheme="minorHAnsi" w:cstheme="minorHAnsi"/>
                <w:lang w:eastAsia="pl-PL"/>
              </w:rPr>
              <w:t xml:space="preserve"> modułu</w:t>
            </w:r>
          </w:p>
          <w:p w14:paraId="26962D19" w14:textId="77777777" w:rsidR="007468E4" w:rsidRPr="007468E4" w:rsidRDefault="007468E4" w:rsidP="007468E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7468E4">
              <w:rPr>
                <w:rFonts w:ascii="Times New Roman" w:eastAsia="Times New Roman" w:hAnsi="Symbol"/>
                <w:lang w:eastAsia="pl-PL"/>
              </w:rPr>
              <w:t></w:t>
            </w:r>
            <w:r w:rsidRPr="007468E4">
              <w:rPr>
                <w:rFonts w:ascii="Times New Roman" w:eastAsia="Times New Roman" w:hAnsi="Times New Roman"/>
                <w:lang w:eastAsia="pl-PL"/>
              </w:rPr>
              <w:t xml:space="preserve">  </w:t>
            </w:r>
            <w:r w:rsidRPr="007468E4">
              <w:rPr>
                <w:rFonts w:asciiTheme="minorHAnsi" w:eastAsia="Times New Roman" w:hAnsiTheme="minorHAnsi" w:cstheme="minorHAnsi"/>
                <w:lang w:eastAsia="pl-PL"/>
              </w:rPr>
              <w:t xml:space="preserve">Poznanie </w:t>
            </w:r>
            <w:r w:rsidRPr="007468E4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>praktycznych</w:t>
            </w:r>
            <w:r w:rsidRPr="007468E4">
              <w:rPr>
                <w:rFonts w:asciiTheme="minorHAnsi" w:eastAsia="Times New Roman" w:hAnsiTheme="minorHAnsi" w:cstheme="minorHAnsi"/>
                <w:lang w:eastAsia="pl-PL"/>
              </w:rPr>
              <w:t xml:space="preserve"> wskazówek korzystania z modułu</w:t>
            </w:r>
          </w:p>
          <w:p w14:paraId="6A4CDC60" w14:textId="77777777" w:rsidR="007468E4" w:rsidRPr="007468E4" w:rsidRDefault="007468E4" w:rsidP="007468E4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7468E4">
              <w:rPr>
                <w:rFonts w:ascii="Times New Roman" w:eastAsia="Times New Roman" w:hAnsi="Symbol"/>
                <w:lang w:eastAsia="pl-PL"/>
              </w:rPr>
              <w:t></w:t>
            </w:r>
            <w:r w:rsidRPr="007468E4">
              <w:rPr>
                <w:rFonts w:ascii="Times New Roman" w:eastAsia="Times New Roman" w:hAnsi="Times New Roman"/>
                <w:lang w:eastAsia="pl-PL"/>
              </w:rPr>
              <w:t xml:space="preserve">  </w:t>
            </w:r>
            <w:r w:rsidRPr="007468E4">
              <w:rPr>
                <w:rFonts w:asciiTheme="minorHAnsi" w:eastAsia="Times New Roman" w:hAnsiTheme="minorHAnsi" w:cstheme="minorHAnsi"/>
                <w:lang w:eastAsia="pl-PL"/>
              </w:rPr>
              <w:t xml:space="preserve">Poznanie </w:t>
            </w:r>
            <w:r w:rsidRPr="007468E4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>konkretnych przykładów</w:t>
            </w:r>
            <w:r w:rsidRPr="007468E4">
              <w:rPr>
                <w:rFonts w:asciiTheme="minorHAnsi" w:eastAsia="Times New Roman" w:hAnsiTheme="minorHAnsi" w:cstheme="minorHAnsi"/>
                <w:lang w:eastAsia="pl-PL"/>
              </w:rPr>
              <w:t xml:space="preserve"> i omówienie ich na podstawie zgłoszeń Użytkowników</w:t>
            </w:r>
          </w:p>
          <w:p w14:paraId="48409894" w14:textId="21AF5197" w:rsidR="007468E4" w:rsidRPr="007468E4" w:rsidRDefault="007468E4" w:rsidP="007468E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007468E4">
              <w:rPr>
                <w:rFonts w:ascii="Times New Roman" w:eastAsia="Times New Roman" w:hAnsi="Symbol"/>
                <w:lang w:eastAsia="pl-PL"/>
              </w:rPr>
              <w:t></w:t>
            </w:r>
            <w:r w:rsidRPr="007468E4">
              <w:rPr>
                <w:rFonts w:ascii="Times New Roman" w:eastAsia="Times New Roman" w:hAnsi="Times New Roman"/>
                <w:lang w:eastAsia="pl-PL"/>
              </w:rPr>
              <w:t xml:space="preserve">  </w:t>
            </w:r>
            <w:r w:rsidRPr="007468E4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>Kontakt z ekspertem i możliwość zadawania pytań</w:t>
            </w:r>
            <w:r w:rsidRPr="007468E4">
              <w:rPr>
                <w:rFonts w:asciiTheme="minorHAnsi" w:eastAsia="Times New Roman" w:hAnsiTheme="minorHAnsi" w:cstheme="minorHAnsi"/>
                <w:lang w:eastAsia="pl-PL"/>
              </w:rPr>
              <w:t xml:space="preserve"> w trakcie i po </w:t>
            </w:r>
            <w:proofErr w:type="spellStart"/>
            <w:r w:rsidRPr="007468E4">
              <w:rPr>
                <w:rFonts w:asciiTheme="minorHAnsi" w:eastAsia="Times New Roman" w:hAnsiTheme="minorHAnsi" w:cstheme="minorHAnsi"/>
                <w:lang w:eastAsia="pl-PL"/>
              </w:rPr>
              <w:t>webinarze</w:t>
            </w:r>
            <w:proofErr w:type="spellEnd"/>
          </w:p>
          <w:p w14:paraId="40277546" w14:textId="766BF24C" w:rsidR="00BF48DE" w:rsidRPr="005E063F" w:rsidRDefault="00BF48DE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</w:p>
        </w:tc>
      </w:tr>
      <w:tr w:rsidR="00BF48DE" w:rsidRPr="00894338" w14:paraId="147BFAA4" w14:textId="77777777" w:rsidTr="609BE978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37554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609BE978">
        <w:trPr>
          <w:trHeight w:val="1125"/>
        </w:trPr>
        <w:tc>
          <w:tcPr>
            <w:tcW w:w="9968" w:type="dxa"/>
            <w:gridSpan w:val="4"/>
            <w:shd w:val="clear" w:color="auto" w:fill="FFFFFF" w:themeFill="background1"/>
          </w:tcPr>
          <w:p w14:paraId="2F693A9C" w14:textId="77777777" w:rsidR="00AC30D3" w:rsidRDefault="00AC30D3" w:rsidP="007468E4">
            <w:pPr>
              <w:contextualSpacing/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663AD224" w14:textId="6E4E55DA" w:rsidR="007468E4" w:rsidRPr="007468E4" w:rsidRDefault="007468E4" w:rsidP="007468E4">
            <w:pPr>
              <w:contextualSpacing/>
              <w:rPr>
                <w:b/>
                <w:bCs/>
              </w:rPr>
            </w:pPr>
            <w:r w:rsidRPr="007468E4">
              <w:rPr>
                <w:b/>
                <w:bCs/>
              </w:rPr>
              <w:t>1.</w:t>
            </w:r>
            <w:r>
              <w:t xml:space="preserve"> </w:t>
            </w:r>
            <w:r w:rsidRPr="007468E4">
              <w:rPr>
                <w:b/>
                <w:bCs/>
              </w:rPr>
              <w:t>Nowe funkcjonalności:</w:t>
            </w:r>
          </w:p>
          <w:p w14:paraId="799C9B59" w14:textId="40803098" w:rsidR="007468E4" w:rsidRDefault="007468E4" w:rsidP="007468E4">
            <w:pPr>
              <w:contextualSpacing/>
            </w:pPr>
            <w:r>
              <w:t>•</w:t>
            </w:r>
            <w:r>
              <w:t xml:space="preserve">  </w:t>
            </w:r>
            <w:r>
              <w:t>Grupowa waloryzacja opłat</w:t>
            </w:r>
          </w:p>
          <w:p w14:paraId="0800913C" w14:textId="21A9DFA0" w:rsidR="007468E4" w:rsidRDefault="007468E4" w:rsidP="007468E4">
            <w:pPr>
              <w:contextualSpacing/>
            </w:pPr>
            <w:r>
              <w:t>•</w:t>
            </w:r>
            <w:r>
              <w:t xml:space="preserve">  U</w:t>
            </w:r>
            <w:r>
              <w:t>względnianie waloryzacji przy wyliczaniu kwoty spłaty jednorazowej</w:t>
            </w:r>
          </w:p>
          <w:p w14:paraId="18D04D7E" w14:textId="7901977D" w:rsidR="007468E4" w:rsidRDefault="007468E4" w:rsidP="007468E4">
            <w:pPr>
              <w:contextualSpacing/>
            </w:pPr>
            <w:r>
              <w:t>•</w:t>
            </w:r>
            <w:r>
              <w:t xml:space="preserve">  </w:t>
            </w:r>
            <w:r>
              <w:t>Emisja pojedynczych pozycji waloryzacji oraz rat</w:t>
            </w:r>
          </w:p>
          <w:p w14:paraId="0A399213" w14:textId="20A6E87C" w:rsidR="007468E4" w:rsidRDefault="007468E4" w:rsidP="007468E4">
            <w:pPr>
              <w:contextualSpacing/>
            </w:pPr>
            <w:r>
              <w:t>•</w:t>
            </w:r>
            <w:r>
              <w:t xml:space="preserve">  </w:t>
            </w:r>
            <w:r>
              <w:t>Domyślny rodzaj odsetek dla kredytu</w:t>
            </w:r>
          </w:p>
          <w:p w14:paraId="5DA59853" w14:textId="77777777" w:rsidR="007468E4" w:rsidRDefault="007468E4" w:rsidP="007468E4">
            <w:pPr>
              <w:contextualSpacing/>
            </w:pPr>
          </w:p>
          <w:p w14:paraId="6762FD30" w14:textId="48C43BF9" w:rsidR="007468E4" w:rsidRPr="007468E4" w:rsidRDefault="007468E4" w:rsidP="007468E4">
            <w:pPr>
              <w:contextualSpacing/>
              <w:rPr>
                <w:b/>
                <w:bCs/>
              </w:rPr>
            </w:pPr>
            <w:r w:rsidRPr="007468E4">
              <w:rPr>
                <w:b/>
                <w:bCs/>
              </w:rPr>
              <w:t>2. Omówienie istotnych funkcji:</w:t>
            </w:r>
          </w:p>
          <w:p w14:paraId="5B9818C4" w14:textId="1E2BEEB3" w:rsidR="007468E4" w:rsidRDefault="007468E4" w:rsidP="007468E4">
            <w:pPr>
              <w:contextualSpacing/>
            </w:pPr>
            <w:r>
              <w:t>•</w:t>
            </w:r>
            <w:r>
              <w:t xml:space="preserve">  </w:t>
            </w:r>
            <w:r>
              <w:t>Operacje na mieniu (podział/scalenie)</w:t>
            </w:r>
          </w:p>
          <w:p w14:paraId="74FAFA7B" w14:textId="401D067A" w:rsidR="007468E4" w:rsidRDefault="007468E4" w:rsidP="007468E4">
            <w:pPr>
              <w:contextualSpacing/>
            </w:pPr>
            <w:r>
              <w:t>•</w:t>
            </w:r>
            <w:r>
              <w:t xml:space="preserve">  </w:t>
            </w:r>
            <w:r>
              <w:t xml:space="preserve">Wprowadzenie przekształcenia użytkowania wieczystego w prawo własności </w:t>
            </w:r>
          </w:p>
          <w:p w14:paraId="5B68345F" w14:textId="4C68C594" w:rsidR="007468E4" w:rsidRDefault="007468E4" w:rsidP="007468E4">
            <w:pPr>
              <w:contextualSpacing/>
            </w:pPr>
            <w:r>
              <w:t>•</w:t>
            </w:r>
            <w:r>
              <w:t xml:space="preserve">  </w:t>
            </w:r>
            <w:r>
              <w:t>Wprowadzenie przejęcia udziału dla kartotek Użytkowania oraz Sprzedaży</w:t>
            </w:r>
          </w:p>
          <w:p w14:paraId="47AE0BBC" w14:textId="77777777" w:rsidR="007468E4" w:rsidRDefault="007468E4" w:rsidP="007468E4">
            <w:pPr>
              <w:contextualSpacing/>
            </w:pPr>
          </w:p>
          <w:p w14:paraId="0A38862D" w14:textId="5E50A636" w:rsidR="007468E4" w:rsidRPr="007468E4" w:rsidRDefault="007468E4" w:rsidP="007468E4">
            <w:pPr>
              <w:contextualSpacing/>
              <w:rPr>
                <w:b/>
                <w:bCs/>
              </w:rPr>
            </w:pPr>
            <w:r w:rsidRPr="007468E4">
              <w:rPr>
                <w:b/>
                <w:bCs/>
              </w:rPr>
              <w:t>3. Najczęstsze wyzwania:</w:t>
            </w:r>
          </w:p>
          <w:p w14:paraId="35801E7A" w14:textId="52178A1A" w:rsidR="007468E4" w:rsidRDefault="007468E4" w:rsidP="007468E4">
            <w:pPr>
              <w:contextualSpacing/>
            </w:pPr>
            <w:r>
              <w:t>•</w:t>
            </w:r>
            <w:r>
              <w:t xml:space="preserve">  </w:t>
            </w:r>
            <w:r>
              <w:t>Działka nie pojawia się na wydruku Kartoteka Mienia</w:t>
            </w:r>
          </w:p>
          <w:p w14:paraId="0F1DF5A8" w14:textId="0B2317D8" w:rsidR="007468E4" w:rsidRDefault="007468E4" w:rsidP="007468E4">
            <w:pPr>
              <w:contextualSpacing/>
            </w:pPr>
            <w:r>
              <w:t>•</w:t>
            </w:r>
            <w:r>
              <w:t xml:space="preserve">  </w:t>
            </w:r>
            <w:r>
              <w:t>Wyliczanie opłat</w:t>
            </w:r>
          </w:p>
          <w:p w14:paraId="0B65DE83" w14:textId="153164FD" w:rsidR="007468E4" w:rsidRDefault="007468E4" w:rsidP="007468E4">
            <w:pPr>
              <w:contextualSpacing/>
            </w:pPr>
            <w:r>
              <w:t>•</w:t>
            </w:r>
            <w:r>
              <w:t xml:space="preserve">  </w:t>
            </w:r>
            <w:r>
              <w:t>Zakładana Karta Kontowa trafia na inną należność</w:t>
            </w:r>
          </w:p>
          <w:p w14:paraId="5E160F12" w14:textId="5454D21D" w:rsidR="007468E4" w:rsidRDefault="007468E4" w:rsidP="007468E4">
            <w:pPr>
              <w:contextualSpacing/>
            </w:pPr>
            <w:r>
              <w:t>•</w:t>
            </w:r>
            <w:r>
              <w:t xml:space="preserve">  </w:t>
            </w:r>
            <w:r>
              <w:t>Przy emisji do modułów Karty Kontowe/Faktury nic się nie pojawia</w:t>
            </w:r>
          </w:p>
          <w:p w14:paraId="0F4D0A52" w14:textId="53A3ACB3" w:rsidR="007468E4" w:rsidRDefault="007468E4" w:rsidP="007468E4">
            <w:pPr>
              <w:contextualSpacing/>
            </w:pPr>
            <w:r>
              <w:t>•</w:t>
            </w:r>
            <w:r>
              <w:t xml:space="preserve">  </w:t>
            </w:r>
            <w:r>
              <w:t>„Konto nieaktywne - zerowy udział na karcie”</w:t>
            </w:r>
          </w:p>
          <w:p w14:paraId="1991AB08" w14:textId="77777777" w:rsidR="007468E4" w:rsidRDefault="007468E4" w:rsidP="007468E4">
            <w:pPr>
              <w:contextualSpacing/>
            </w:pPr>
          </w:p>
          <w:p w14:paraId="34AABE19" w14:textId="23553F9E" w:rsidR="007468E4" w:rsidRPr="007468E4" w:rsidRDefault="007468E4" w:rsidP="007468E4">
            <w:pPr>
              <w:contextualSpacing/>
              <w:rPr>
                <w:b/>
                <w:bCs/>
              </w:rPr>
            </w:pPr>
            <w:r w:rsidRPr="007468E4">
              <w:rPr>
                <w:b/>
                <w:bCs/>
              </w:rPr>
              <w:t>4. Przydatne wskazówki:</w:t>
            </w:r>
          </w:p>
          <w:p w14:paraId="154BA7C4" w14:textId="3D94FA9D" w:rsidR="007468E4" w:rsidRDefault="007468E4" w:rsidP="007468E4">
            <w:pPr>
              <w:contextualSpacing/>
            </w:pPr>
            <w:r>
              <w:t>•</w:t>
            </w:r>
            <w:r>
              <w:t xml:space="preserve">  </w:t>
            </w:r>
            <w:r>
              <w:t>Jak masowo naliczyć opłatę?</w:t>
            </w:r>
          </w:p>
          <w:p w14:paraId="126FC626" w14:textId="028EBE30" w:rsidR="007468E4" w:rsidRDefault="007468E4" w:rsidP="007468E4">
            <w:pPr>
              <w:contextualSpacing/>
            </w:pPr>
            <w:r>
              <w:lastRenderedPageBreak/>
              <w:t>•</w:t>
            </w:r>
            <w:r>
              <w:t xml:space="preserve">  </w:t>
            </w:r>
            <w:r>
              <w:t>Jak przywrócić stan sprzed zmian (w kartach/opłatach)?</w:t>
            </w:r>
          </w:p>
          <w:p w14:paraId="65115F44" w14:textId="22F0DFBF" w:rsidR="007468E4" w:rsidRDefault="007468E4" w:rsidP="007468E4">
            <w:pPr>
              <w:contextualSpacing/>
            </w:pPr>
            <w:r>
              <w:t>•</w:t>
            </w:r>
            <w:r>
              <w:t xml:space="preserve">  </w:t>
            </w:r>
            <w:r>
              <w:t>Jak obliczyć wartości bez ponownego naliczania opłat?</w:t>
            </w:r>
          </w:p>
          <w:p w14:paraId="6680AE22" w14:textId="3F8DE74C" w:rsidR="007468E4" w:rsidRDefault="007468E4" w:rsidP="007468E4">
            <w:pPr>
              <w:contextualSpacing/>
            </w:pPr>
            <w:r>
              <w:t>•</w:t>
            </w:r>
            <w:r>
              <w:t xml:space="preserve">  </w:t>
            </w:r>
            <w:r>
              <w:t>Jak wygenerować domyślny okres opłat dla umów z miesięczną częstotliwością opłat?</w:t>
            </w:r>
          </w:p>
          <w:p w14:paraId="71A546E9" w14:textId="77777777" w:rsidR="007468E4" w:rsidRDefault="007468E4" w:rsidP="007468E4">
            <w:pPr>
              <w:contextualSpacing/>
            </w:pPr>
          </w:p>
          <w:p w14:paraId="0D81DF86" w14:textId="5F106816" w:rsidR="007468E4" w:rsidRPr="007468E4" w:rsidRDefault="007468E4" w:rsidP="007468E4">
            <w:pPr>
              <w:contextualSpacing/>
              <w:rPr>
                <w:b/>
                <w:bCs/>
              </w:rPr>
            </w:pPr>
            <w:r w:rsidRPr="007468E4">
              <w:rPr>
                <w:b/>
                <w:bCs/>
              </w:rPr>
              <w:t xml:space="preserve">5. Powiązania z innymi modułami </w:t>
            </w:r>
            <w:proofErr w:type="spellStart"/>
            <w:r w:rsidRPr="007468E4">
              <w:rPr>
                <w:b/>
                <w:bCs/>
              </w:rPr>
              <w:t>AdAS</w:t>
            </w:r>
            <w:proofErr w:type="spellEnd"/>
            <w:r w:rsidRPr="007468E4">
              <w:rPr>
                <w:b/>
                <w:bCs/>
              </w:rPr>
              <w:t>:</w:t>
            </w:r>
          </w:p>
          <w:p w14:paraId="4A68BFC4" w14:textId="0C9DA393" w:rsidR="007468E4" w:rsidRDefault="007468E4" w:rsidP="007468E4">
            <w:pPr>
              <w:contextualSpacing/>
            </w:pPr>
            <w:r>
              <w:t>•</w:t>
            </w:r>
            <w:r>
              <w:t xml:space="preserve">  </w:t>
            </w:r>
            <w:r>
              <w:t>Współpraca z modułem Karty Kontowe</w:t>
            </w:r>
          </w:p>
          <w:p w14:paraId="2F91A2DD" w14:textId="68486183" w:rsidR="007468E4" w:rsidRDefault="007468E4" w:rsidP="007468E4">
            <w:pPr>
              <w:contextualSpacing/>
            </w:pPr>
            <w:r>
              <w:t>•</w:t>
            </w:r>
            <w:r>
              <w:t xml:space="preserve">  </w:t>
            </w:r>
            <w:r>
              <w:t>Współpraca z modułem Faktury</w:t>
            </w:r>
          </w:p>
          <w:p w14:paraId="0121B7E7" w14:textId="77777777" w:rsidR="007468E4" w:rsidRDefault="007468E4" w:rsidP="007468E4">
            <w:pPr>
              <w:contextualSpacing/>
            </w:pPr>
          </w:p>
          <w:p w14:paraId="1BA20A76" w14:textId="77777777" w:rsidR="007468E4" w:rsidRDefault="007468E4" w:rsidP="007468E4">
            <w:pPr>
              <w:contextualSpacing/>
              <w:rPr>
                <w:b/>
                <w:bCs/>
              </w:rPr>
            </w:pPr>
            <w:r w:rsidRPr="007468E4">
              <w:rPr>
                <w:b/>
                <w:bCs/>
              </w:rPr>
              <w:t>6. Blok pytań i odpowiedzi.</w:t>
            </w:r>
          </w:p>
          <w:p w14:paraId="1B64A601" w14:textId="4E408102" w:rsidR="007468E4" w:rsidRPr="007468E4" w:rsidRDefault="007468E4" w:rsidP="007468E4">
            <w:pPr>
              <w:contextualSpacing/>
              <w:rPr>
                <w:b/>
                <w:bCs/>
              </w:rPr>
            </w:pPr>
          </w:p>
        </w:tc>
      </w:tr>
      <w:tr w:rsidR="00BF48DE" w:rsidRPr="00894338" w14:paraId="52B55CA4" w14:textId="77777777" w:rsidTr="00BA234C">
        <w:trPr>
          <w:trHeight w:val="327"/>
        </w:trPr>
        <w:tc>
          <w:tcPr>
            <w:tcW w:w="9968" w:type="dxa"/>
            <w:gridSpan w:val="4"/>
            <w:shd w:val="clear" w:color="auto" w:fill="FFFFFF" w:themeFill="background1"/>
          </w:tcPr>
          <w:p w14:paraId="0123BA79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DLACZEGO MY?</w:t>
            </w:r>
          </w:p>
        </w:tc>
      </w:tr>
      <w:tr w:rsidR="00BF48DE" w:rsidRPr="00894338" w14:paraId="47CEA7C8" w14:textId="77777777" w:rsidTr="609BE978">
        <w:tc>
          <w:tcPr>
            <w:tcW w:w="9968" w:type="dxa"/>
            <w:gridSpan w:val="4"/>
            <w:shd w:val="clear" w:color="auto" w:fill="FFFFFF" w:themeFill="background1"/>
          </w:tcPr>
          <w:p w14:paraId="7D45E473" w14:textId="77777777" w:rsidR="007468E4" w:rsidRDefault="007468E4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color w:val="000000" w:themeColor="text1"/>
              </w:rPr>
            </w:pPr>
          </w:p>
          <w:p w14:paraId="74439EA7" w14:textId="41B14AB9" w:rsidR="00BF48DE" w:rsidRDefault="00BF48DE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color w:val="000000" w:themeColor="text1"/>
              </w:rPr>
            </w:pPr>
            <w:r w:rsidRPr="609BE978">
              <w:rPr>
                <w:rFonts w:cstheme="minorBidi"/>
                <w:color w:val="000000" w:themeColor="text1"/>
              </w:rPr>
              <w:t>Nasi trenerzy to wieloletni pracownicy i praktycy w obsłudze systemów ERP. Prowadzący partycypują</w:t>
            </w:r>
            <w:r w:rsidR="00BA234C">
              <w:rPr>
                <w:rFonts w:cstheme="minorBidi"/>
                <w:color w:val="000000" w:themeColor="text1"/>
              </w:rPr>
              <w:t xml:space="preserve">                     </w:t>
            </w:r>
            <w:r w:rsidRPr="609BE978">
              <w:rPr>
                <w:rFonts w:cstheme="minorBidi"/>
                <w:color w:val="000000" w:themeColor="text1"/>
              </w:rPr>
              <w:t>w procesie tworzenia i aktualizacji programów obsługujących Administrację Publiczną i klientów biznesowych. Wiedza przekazywana w trakcie szkolenia jest oparta na doświadczeniu trenerów w pracy</w:t>
            </w:r>
            <w:r w:rsidR="00BA234C">
              <w:rPr>
                <w:rFonts w:cstheme="minorBidi"/>
                <w:color w:val="000000" w:themeColor="text1"/>
              </w:rPr>
              <w:t xml:space="preserve"> </w:t>
            </w:r>
            <w:r w:rsidRPr="609BE978">
              <w:rPr>
                <w:rFonts w:cstheme="minorBidi"/>
                <w:color w:val="000000" w:themeColor="text1"/>
              </w:rPr>
              <w:t>z konkretnymi modułami. Szkoleniowcy dysponują wiedzą z zakresu przepisów prawa</w:t>
            </w:r>
            <w:r w:rsidR="671B062D" w:rsidRPr="609BE978">
              <w:rPr>
                <w:rFonts w:cstheme="minorBidi"/>
                <w:color w:val="000000" w:themeColor="text1"/>
              </w:rPr>
              <w:t>,</w:t>
            </w:r>
            <w:r w:rsidRPr="609BE978">
              <w:rPr>
                <w:rFonts w:cstheme="minorBidi"/>
                <w:color w:val="000000" w:themeColor="text1"/>
              </w:rPr>
              <w:t xml:space="preserve"> co znacząco ułatwia przekazywanie informacji, nie tylko pod kątem funkcjonalnym systemów.</w:t>
            </w:r>
          </w:p>
          <w:p w14:paraId="02D5313D" w14:textId="6803C904" w:rsidR="00BA234C" w:rsidRPr="005E063F" w:rsidRDefault="00BA234C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color w:val="000000" w:themeColor="text1"/>
              </w:rPr>
            </w:pPr>
          </w:p>
        </w:tc>
      </w:tr>
      <w:tr w:rsidR="00BF48DE" w:rsidRPr="00894338" w14:paraId="12266B9A" w14:textId="77777777" w:rsidTr="609BE978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66ADE68D" w:rsidR="00BF48DE" w:rsidRPr="005E063F" w:rsidRDefault="00BA234C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BF48DE" w:rsidRPr="00894338" w14:paraId="37A73C3A" w14:textId="77777777" w:rsidTr="609BE978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16594682" w14:textId="77777777" w:rsidR="00BA234C" w:rsidRDefault="00BA234C" w:rsidP="609BE978">
            <w:pPr>
              <w:shd w:val="clear" w:color="auto" w:fill="FFFFFF" w:themeFill="background1"/>
              <w:spacing w:after="0" w:line="240" w:lineRule="auto"/>
              <w:rPr>
                <w:rFonts w:cstheme="minorBidi"/>
              </w:rPr>
            </w:pPr>
          </w:p>
          <w:p w14:paraId="6B7836CD" w14:textId="77777777" w:rsidR="00BF48DE" w:rsidRDefault="1F5954FB" w:rsidP="609BE978">
            <w:pPr>
              <w:shd w:val="clear" w:color="auto" w:fill="FFFFFF" w:themeFill="background1"/>
              <w:spacing w:after="0" w:line="240" w:lineRule="auto"/>
              <w:rPr>
                <w:rFonts w:cstheme="minorBidi"/>
              </w:rPr>
            </w:pPr>
            <w:r w:rsidRPr="609BE978">
              <w:rPr>
                <w:rFonts w:cstheme="minorBidi"/>
              </w:rPr>
              <w:t>Prosimy</w:t>
            </w:r>
            <w:r w:rsidR="00BF48DE" w:rsidRPr="609BE978">
              <w:rPr>
                <w:rFonts w:cstheme="minorBidi"/>
              </w:rPr>
              <w:t xml:space="preserve"> wypełnić formularz zgłoszeniowy online dostępny na stronie </w:t>
            </w:r>
            <w:r w:rsidR="00E61007" w:rsidRPr="609BE978">
              <w:rPr>
                <w:rFonts w:cstheme="minorBidi"/>
                <w:b/>
                <w:bCs/>
                <w:i/>
                <w:iCs/>
              </w:rPr>
              <w:t xml:space="preserve">www.tensoft.pl/akademia-tensoft/ </w:t>
            </w:r>
            <w:r w:rsidR="00BF48DE">
              <w:br/>
            </w:r>
            <w:r w:rsidR="00BF48DE" w:rsidRPr="609BE978">
              <w:rPr>
                <w:rFonts w:cstheme="minorBidi"/>
              </w:rPr>
              <w:t>lub przesłać faxem pobraną i wypełnioną kartę zgłoszenia.</w:t>
            </w:r>
          </w:p>
          <w:p w14:paraId="66FA9EB4" w14:textId="79F29CD9" w:rsidR="00BA234C" w:rsidRPr="005E063F" w:rsidRDefault="00BA234C" w:rsidP="609BE978">
            <w:pPr>
              <w:shd w:val="clear" w:color="auto" w:fill="FFFFFF" w:themeFill="background1"/>
              <w:spacing w:after="0" w:line="240" w:lineRule="auto"/>
              <w:rPr>
                <w:rFonts w:cstheme="minorBidi"/>
              </w:rPr>
            </w:pPr>
          </w:p>
        </w:tc>
      </w:tr>
      <w:tr w:rsidR="00BF48DE" w:rsidRPr="00894338" w14:paraId="126696D4" w14:textId="77777777" w:rsidTr="609BE978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5043EA9C" w:rsidR="00BF48DE" w:rsidRPr="005E063F" w:rsidRDefault="00BA234C" w:rsidP="609BE978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Bidi"/>
                <w:b/>
                <w:bCs/>
              </w:rPr>
            </w:pPr>
            <w:r w:rsidRPr="609BE978">
              <w:rPr>
                <w:rFonts w:cstheme="minorBidi"/>
                <w:b/>
                <w:bCs/>
              </w:rPr>
              <w:t>KONTAKT:</w:t>
            </w:r>
          </w:p>
          <w:p w14:paraId="3136E13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proofErr w:type="spellStart"/>
            <w:r w:rsidRPr="005E063F">
              <w:rPr>
                <w:rFonts w:cstheme="minorHAnsi"/>
                <w:b/>
                <w:szCs w:val="18"/>
              </w:rPr>
              <w:t>Tensoft</w:t>
            </w:r>
            <w:proofErr w:type="spellEnd"/>
            <w:r w:rsidRPr="005E063F">
              <w:rPr>
                <w:rFonts w:cstheme="minorHAnsi"/>
                <w:b/>
                <w:szCs w:val="18"/>
              </w:rPr>
              <w:t xml:space="preserve">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157F639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e-mail: szkolenia@tensoft.pl</w:t>
            </w:r>
          </w:p>
          <w:p w14:paraId="25BE58EF" w14:textId="62A747FB" w:rsidR="005E063F" w:rsidRPr="00375548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1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lub </w:t>
            </w:r>
            <w:hyperlink r:id="rId12" w:history="1">
              <w:r w:rsidR="00E61007" w:rsidRPr="00775591">
                <w:rPr>
                  <w:rStyle w:val="Hipercze"/>
                  <w:szCs w:val="18"/>
                </w:rPr>
                <w:t>www.tensoft.pl/akademia-tensoft/</w:t>
              </w:r>
            </w:hyperlink>
            <w:r w:rsidR="00E61007">
              <w:rPr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43E14180" w14:textId="24C8D923" w:rsidR="00473EE1" w:rsidRDefault="00473EE1" w:rsidP="009F516C">
      <w:pPr>
        <w:shd w:val="clear" w:color="auto" w:fill="FFFFFF" w:themeFill="background1"/>
        <w:tabs>
          <w:tab w:val="left" w:pos="4035"/>
        </w:tabs>
        <w:rPr>
          <w:rFonts w:cs="Calibri"/>
          <w:sz w:val="2"/>
          <w:szCs w:val="16"/>
        </w:rPr>
      </w:pPr>
    </w:p>
    <w:p w14:paraId="58DD5406" w14:textId="482D9469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5E063F">
      <w:headerReference w:type="first" r:id="rId14"/>
      <w:footerReference w:type="first" r:id="rId15"/>
      <w:type w:val="continuous"/>
      <w:pgSz w:w="11906" w:h="16838"/>
      <w:pgMar w:top="709" w:right="794" w:bottom="993" w:left="1134" w:header="764" w:footer="6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AB7C3D" w:rsidRDefault="00AB7C3D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AB7C3D" w:rsidRDefault="00AB7C3D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AB7C3D" w:rsidRDefault="00AB7C3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AB7C3D" w:rsidRDefault="00AB7C3D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AB7C3D" w:rsidRDefault="00AB7C3D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AB7C3D" w:rsidRPr="005E063F" w:rsidRDefault="00AB7C3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3" name="Obraz 13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2" name="Obraz 1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DFEEE9"/>
    <w:multiLevelType w:val="hybridMultilevel"/>
    <w:tmpl w:val="0FD0E7C4"/>
    <w:lvl w:ilvl="0" w:tplc="CD8ADF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EE07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96F6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724A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C096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F053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7622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9804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79EA5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5F121E2"/>
    <w:multiLevelType w:val="hybridMultilevel"/>
    <w:tmpl w:val="412A3A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320CF9"/>
    <w:multiLevelType w:val="hybridMultilevel"/>
    <w:tmpl w:val="607A86BA"/>
    <w:lvl w:ilvl="0" w:tplc="346A12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B2DB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1A7C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9ED8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D3022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C2C2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9439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821F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D443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431538C"/>
    <w:multiLevelType w:val="hybridMultilevel"/>
    <w:tmpl w:val="B8181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A072826"/>
    <w:multiLevelType w:val="hybridMultilevel"/>
    <w:tmpl w:val="0EC859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340EBB"/>
    <w:multiLevelType w:val="hybridMultilevel"/>
    <w:tmpl w:val="89E47E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985E22"/>
    <w:multiLevelType w:val="hybridMultilevel"/>
    <w:tmpl w:val="6B4017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292111"/>
    <w:multiLevelType w:val="hybridMultilevel"/>
    <w:tmpl w:val="B9BCE7C4"/>
    <w:lvl w:ilvl="0" w:tplc="D2268E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0252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362B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167D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CA74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3284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921D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6C25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6611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4D3AE1B"/>
    <w:multiLevelType w:val="hybridMultilevel"/>
    <w:tmpl w:val="E40E7E24"/>
    <w:lvl w:ilvl="0" w:tplc="8FB6C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6CA8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AC94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E868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20C2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A0E6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324E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0213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0EC3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4722E0"/>
    <w:multiLevelType w:val="hybridMultilevel"/>
    <w:tmpl w:val="0206DBCE"/>
    <w:lvl w:ilvl="0" w:tplc="F72283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BE55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80E63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5C99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407A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94F5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F094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16B0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45CAA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7468436">
    <w:abstractNumId w:val="21"/>
  </w:num>
  <w:num w:numId="2" w16cid:durableId="1294285050">
    <w:abstractNumId w:val="7"/>
  </w:num>
  <w:num w:numId="3" w16cid:durableId="1259171419">
    <w:abstractNumId w:val="19"/>
  </w:num>
  <w:num w:numId="4" w16cid:durableId="353120900">
    <w:abstractNumId w:val="3"/>
  </w:num>
  <w:num w:numId="5" w16cid:durableId="1434131601">
    <w:abstractNumId w:val="16"/>
  </w:num>
  <w:num w:numId="6" w16cid:durableId="763301431">
    <w:abstractNumId w:val="10"/>
  </w:num>
  <w:num w:numId="7" w16cid:durableId="325865197">
    <w:abstractNumId w:val="18"/>
  </w:num>
  <w:num w:numId="8" w16cid:durableId="421266926">
    <w:abstractNumId w:val="17"/>
  </w:num>
  <w:num w:numId="9" w16cid:durableId="1698194273">
    <w:abstractNumId w:val="5"/>
  </w:num>
  <w:num w:numId="10" w16cid:durableId="1848784668">
    <w:abstractNumId w:val="1"/>
  </w:num>
  <w:num w:numId="11" w16cid:durableId="509175293">
    <w:abstractNumId w:val="14"/>
  </w:num>
  <w:num w:numId="12" w16cid:durableId="985167343">
    <w:abstractNumId w:val="22"/>
  </w:num>
  <w:num w:numId="13" w16cid:durableId="1075855474">
    <w:abstractNumId w:val="20"/>
  </w:num>
  <w:num w:numId="14" w16cid:durableId="529801066">
    <w:abstractNumId w:val="8"/>
  </w:num>
  <w:num w:numId="15" w16cid:durableId="810750475">
    <w:abstractNumId w:val="15"/>
  </w:num>
  <w:num w:numId="16" w16cid:durableId="1401782185">
    <w:abstractNumId w:val="0"/>
  </w:num>
  <w:num w:numId="17" w16cid:durableId="696004735">
    <w:abstractNumId w:val="4"/>
  </w:num>
  <w:num w:numId="18" w16cid:durableId="1789543172">
    <w:abstractNumId w:val="2"/>
  </w:num>
  <w:num w:numId="19" w16cid:durableId="1103039394">
    <w:abstractNumId w:val="13"/>
  </w:num>
  <w:num w:numId="20" w16cid:durableId="1710958578">
    <w:abstractNumId w:val="11"/>
  </w:num>
  <w:num w:numId="21" w16cid:durableId="567770276">
    <w:abstractNumId w:val="9"/>
  </w:num>
  <w:num w:numId="22" w16cid:durableId="2079551327">
    <w:abstractNumId w:val="12"/>
  </w:num>
  <w:num w:numId="23" w16cid:durableId="1350066108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63489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00D9D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927B2"/>
    <w:rsid w:val="001A59D5"/>
    <w:rsid w:val="001B7CAF"/>
    <w:rsid w:val="001C3A49"/>
    <w:rsid w:val="001C61CF"/>
    <w:rsid w:val="001D01DA"/>
    <w:rsid w:val="001D3E8C"/>
    <w:rsid w:val="001D53F5"/>
    <w:rsid w:val="001F30BD"/>
    <w:rsid w:val="001F7DF5"/>
    <w:rsid w:val="00200DFD"/>
    <w:rsid w:val="00205566"/>
    <w:rsid w:val="002135B1"/>
    <w:rsid w:val="002174C8"/>
    <w:rsid w:val="00221D19"/>
    <w:rsid w:val="00222F05"/>
    <w:rsid w:val="002630FA"/>
    <w:rsid w:val="00274051"/>
    <w:rsid w:val="0027701B"/>
    <w:rsid w:val="0027716A"/>
    <w:rsid w:val="00282C66"/>
    <w:rsid w:val="00293531"/>
    <w:rsid w:val="0029782E"/>
    <w:rsid w:val="002A3B0C"/>
    <w:rsid w:val="002B04C2"/>
    <w:rsid w:val="002B62B4"/>
    <w:rsid w:val="002B7D2C"/>
    <w:rsid w:val="002E26A8"/>
    <w:rsid w:val="002E5E72"/>
    <w:rsid w:val="00333D85"/>
    <w:rsid w:val="003424E9"/>
    <w:rsid w:val="00357FA2"/>
    <w:rsid w:val="003667A5"/>
    <w:rsid w:val="00375548"/>
    <w:rsid w:val="00375CD4"/>
    <w:rsid w:val="003B1729"/>
    <w:rsid w:val="003B293C"/>
    <w:rsid w:val="003C18ED"/>
    <w:rsid w:val="003C238A"/>
    <w:rsid w:val="003C69E8"/>
    <w:rsid w:val="003D5207"/>
    <w:rsid w:val="003F1A55"/>
    <w:rsid w:val="00417B8E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5188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100F4"/>
    <w:rsid w:val="00620AB3"/>
    <w:rsid w:val="00632C9D"/>
    <w:rsid w:val="00671DF1"/>
    <w:rsid w:val="006737A2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468E4"/>
    <w:rsid w:val="00750643"/>
    <w:rsid w:val="0077219C"/>
    <w:rsid w:val="007938B0"/>
    <w:rsid w:val="007B47BB"/>
    <w:rsid w:val="007F3849"/>
    <w:rsid w:val="007F75B0"/>
    <w:rsid w:val="00804AC6"/>
    <w:rsid w:val="00806C00"/>
    <w:rsid w:val="0081178C"/>
    <w:rsid w:val="00846633"/>
    <w:rsid w:val="00853B3C"/>
    <w:rsid w:val="00872C66"/>
    <w:rsid w:val="008760C0"/>
    <w:rsid w:val="00880047"/>
    <w:rsid w:val="008932A8"/>
    <w:rsid w:val="00894338"/>
    <w:rsid w:val="008B5273"/>
    <w:rsid w:val="008E3B87"/>
    <w:rsid w:val="008E4051"/>
    <w:rsid w:val="008F0653"/>
    <w:rsid w:val="008F1D63"/>
    <w:rsid w:val="008F2B65"/>
    <w:rsid w:val="008F4B8A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91BFF"/>
    <w:rsid w:val="009A3A65"/>
    <w:rsid w:val="009A75C9"/>
    <w:rsid w:val="009B0514"/>
    <w:rsid w:val="009D1E24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B7C3D"/>
    <w:rsid w:val="00AC30D3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5184A"/>
    <w:rsid w:val="00B51877"/>
    <w:rsid w:val="00B63EF1"/>
    <w:rsid w:val="00B72294"/>
    <w:rsid w:val="00B7597E"/>
    <w:rsid w:val="00B807CD"/>
    <w:rsid w:val="00B85149"/>
    <w:rsid w:val="00B95D9A"/>
    <w:rsid w:val="00BA234C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306B7"/>
    <w:rsid w:val="00D339E5"/>
    <w:rsid w:val="00D46FCE"/>
    <w:rsid w:val="00D47558"/>
    <w:rsid w:val="00D549A7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E12CC0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71D87"/>
    <w:rsid w:val="00E8447A"/>
    <w:rsid w:val="00E8582A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  <w:rsid w:val="016D294B"/>
    <w:rsid w:val="054CC25E"/>
    <w:rsid w:val="0672EB3A"/>
    <w:rsid w:val="0687C8F6"/>
    <w:rsid w:val="08A8DFBE"/>
    <w:rsid w:val="09B7F9B2"/>
    <w:rsid w:val="0C92EC83"/>
    <w:rsid w:val="0D7BC5F5"/>
    <w:rsid w:val="0F5F5A64"/>
    <w:rsid w:val="1118BB40"/>
    <w:rsid w:val="1299BDAD"/>
    <w:rsid w:val="13927ADF"/>
    <w:rsid w:val="1432CB87"/>
    <w:rsid w:val="180042C1"/>
    <w:rsid w:val="1C678ABC"/>
    <w:rsid w:val="1C81FD74"/>
    <w:rsid w:val="1D96489F"/>
    <w:rsid w:val="1F5954FB"/>
    <w:rsid w:val="1F82BC12"/>
    <w:rsid w:val="1F93B961"/>
    <w:rsid w:val="1FBC08B4"/>
    <w:rsid w:val="203DA3C2"/>
    <w:rsid w:val="204A1A22"/>
    <w:rsid w:val="2146A966"/>
    <w:rsid w:val="23DFC0A1"/>
    <w:rsid w:val="2448EF51"/>
    <w:rsid w:val="24F91BDF"/>
    <w:rsid w:val="252389E7"/>
    <w:rsid w:val="258AB24C"/>
    <w:rsid w:val="27887D99"/>
    <w:rsid w:val="2877158D"/>
    <w:rsid w:val="28F294B8"/>
    <w:rsid w:val="29D83A89"/>
    <w:rsid w:val="2A76C6B6"/>
    <w:rsid w:val="2AA5F9DF"/>
    <w:rsid w:val="2AFADE76"/>
    <w:rsid w:val="2B461CE1"/>
    <w:rsid w:val="2F938F7E"/>
    <w:rsid w:val="304BDED0"/>
    <w:rsid w:val="3167CEC4"/>
    <w:rsid w:val="32CB3040"/>
    <w:rsid w:val="33B1E63E"/>
    <w:rsid w:val="346BF49A"/>
    <w:rsid w:val="3539ADB1"/>
    <w:rsid w:val="35BC8BD9"/>
    <w:rsid w:val="370DCB4E"/>
    <w:rsid w:val="38714E73"/>
    <w:rsid w:val="39A04BFE"/>
    <w:rsid w:val="39E8E97E"/>
    <w:rsid w:val="3A4B14C9"/>
    <w:rsid w:val="3C32692C"/>
    <w:rsid w:val="3E7CAF4D"/>
    <w:rsid w:val="3EE87D7D"/>
    <w:rsid w:val="42F58DD6"/>
    <w:rsid w:val="43F1A78F"/>
    <w:rsid w:val="462D2E98"/>
    <w:rsid w:val="46DA6705"/>
    <w:rsid w:val="47C8FEF9"/>
    <w:rsid w:val="4C144866"/>
    <w:rsid w:val="4E38407D"/>
    <w:rsid w:val="4EC37547"/>
    <w:rsid w:val="4EE578EA"/>
    <w:rsid w:val="4EFEA147"/>
    <w:rsid w:val="4FA572C4"/>
    <w:rsid w:val="5037F1A6"/>
    <w:rsid w:val="55A004B3"/>
    <w:rsid w:val="5BB35893"/>
    <w:rsid w:val="5BC3FBF2"/>
    <w:rsid w:val="5EB7B80B"/>
    <w:rsid w:val="5F492CBE"/>
    <w:rsid w:val="5FEF5FA7"/>
    <w:rsid w:val="6085361F"/>
    <w:rsid w:val="609BE978"/>
    <w:rsid w:val="62AE0CE9"/>
    <w:rsid w:val="63165D0A"/>
    <w:rsid w:val="640A0585"/>
    <w:rsid w:val="64C59351"/>
    <w:rsid w:val="65095B50"/>
    <w:rsid w:val="661F558F"/>
    <w:rsid w:val="665436AD"/>
    <w:rsid w:val="671B062D"/>
    <w:rsid w:val="68505F9F"/>
    <w:rsid w:val="6C0F6F6B"/>
    <w:rsid w:val="6DAB3FCC"/>
    <w:rsid w:val="6F47102D"/>
    <w:rsid w:val="6FE6FBB6"/>
    <w:rsid w:val="71778816"/>
    <w:rsid w:val="73135877"/>
    <w:rsid w:val="74BEEA02"/>
    <w:rsid w:val="761BC610"/>
    <w:rsid w:val="764AF939"/>
    <w:rsid w:val="76E93893"/>
    <w:rsid w:val="77E6C99A"/>
    <w:rsid w:val="77EDE5C6"/>
    <w:rsid w:val="7B1CD6C5"/>
    <w:rsid w:val="7E6E9C03"/>
    <w:rsid w:val="7F71D71A"/>
    <w:rsid w:val="7FC11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wydatnienie">
    <w:name w:val="Emphasis"/>
    <w:basedOn w:val="Domylnaczcionkaakapitu"/>
    <w:uiPriority w:val="20"/>
    <w:qFormat/>
    <w:rsid w:val="007468E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8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1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tensoft.pl/akademia-tensoft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ensoft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5" ma:contentTypeDescription="Utwórz nowy dokument." ma:contentTypeScope="" ma:versionID="61d4993d2410ca25e3ecf4481740c35d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d0241316dbb1daf62f524b4e56812393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9BCAF52-5510-49BA-8D56-C978F87C45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8A195-31C5-4E3C-89B2-3C528FAF2BF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3D63220-BA59-4A07-9700-C71B8ADED3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C1E2F1D-DDC7-4C74-A334-23403CF59A17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418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Marta Kunicka</cp:lastModifiedBy>
  <cp:revision>2</cp:revision>
  <cp:lastPrinted>2016-02-14T22:35:00Z</cp:lastPrinted>
  <dcterms:created xsi:type="dcterms:W3CDTF">2023-04-14T09:58:00Z</dcterms:created>
  <dcterms:modified xsi:type="dcterms:W3CDTF">2023-04-14T09:58:00Z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