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E3902EA" w:rsidR="00E35EAA" w:rsidRPr="00F741DE" w:rsidRDefault="00810AE3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88241C">
              <w:rPr>
                <w:rFonts w:cs="Calibri"/>
                <w:bCs/>
                <w:sz w:val="40"/>
              </w:rPr>
              <w:t>KOMPLEKSOWE ROZWIĄZANIA W OBSŁUDZE</w:t>
            </w:r>
            <w:r>
              <w:rPr>
                <w:rFonts w:cs="Calibri"/>
                <w:b/>
                <w:sz w:val="40"/>
              </w:rPr>
              <w:t xml:space="preserve"> </w:t>
            </w:r>
            <w:r>
              <w:rPr>
                <w:rFonts w:cs="Calibri"/>
                <w:b/>
                <w:sz w:val="40"/>
              </w:rPr>
              <w:br/>
              <w:t>KADROWO-PŁACOWEJ SYSTEMU ADAS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15A9082" w:rsidR="00546DFA" w:rsidRPr="00894338" w:rsidRDefault="00FD6A15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4"/>
                <w:szCs w:val="24"/>
              </w:rPr>
              <w:t>23 maja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>
              <w:rPr>
                <w:rFonts w:cs="Calibri"/>
                <w:b/>
                <w:sz w:val="24"/>
                <w:szCs w:val="24"/>
              </w:rPr>
              <w:t>4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2565D"/>
    <w:rsid w:val="004707CF"/>
    <w:rsid w:val="00546DFA"/>
    <w:rsid w:val="00582258"/>
    <w:rsid w:val="005F7EB8"/>
    <w:rsid w:val="006558BB"/>
    <w:rsid w:val="00660145"/>
    <w:rsid w:val="00810AE3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EA1B01"/>
    <w:rsid w:val="00EC38F9"/>
    <w:rsid w:val="00F741DE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6</cp:revision>
  <dcterms:created xsi:type="dcterms:W3CDTF">2023-11-10T13:21:00Z</dcterms:created>
  <dcterms:modified xsi:type="dcterms:W3CDTF">2024-05-07T14:17:00Z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