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66E456E4" w14:textId="13646A24" w:rsidR="00362D01" w:rsidRDefault="00362D01" w:rsidP="00863E23">
            <w:pPr>
              <w:shd w:val="clear" w:color="auto" w:fill="FFFFFF" w:themeFill="background1"/>
              <w:spacing w:after="0"/>
              <w:jc w:val="center"/>
              <w:rPr>
                <w:rFonts w:cs="Calibri"/>
                <w:bCs/>
                <w:sz w:val="48"/>
                <w:szCs w:val="48"/>
              </w:rPr>
            </w:pPr>
            <w:r>
              <w:rPr>
                <w:rFonts w:cs="Calibri"/>
                <w:b/>
                <w:sz w:val="48"/>
                <w:szCs w:val="48"/>
              </w:rPr>
              <w:t>MODUŁ EWIDENCJA I KONTROLA WYDATKÓW</w:t>
            </w:r>
            <w:r w:rsidR="00BE40FC" w:rsidRPr="00700586">
              <w:rPr>
                <w:rFonts w:cs="Calibri"/>
                <w:bCs/>
                <w:sz w:val="48"/>
                <w:szCs w:val="48"/>
              </w:rPr>
              <w:t xml:space="preserve"> </w:t>
            </w:r>
          </w:p>
          <w:p w14:paraId="14422E96" w14:textId="591A3EAF" w:rsidR="00671DF1" w:rsidRPr="00700586" w:rsidRDefault="00362D01" w:rsidP="00362D01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 w:val="48"/>
                <w:szCs w:val="48"/>
              </w:rPr>
            </w:pPr>
            <w:r w:rsidRPr="00362D01">
              <w:rPr>
                <w:rFonts w:cs="Calibri"/>
                <w:bCs/>
                <w:sz w:val="44"/>
                <w:szCs w:val="44"/>
              </w:rPr>
              <w:t xml:space="preserve">USPRAWNIENIE OBSŁUGI WSZCZĘĆ, </w:t>
            </w:r>
            <w:r>
              <w:rPr>
                <w:rFonts w:cs="Calibri"/>
                <w:bCs/>
                <w:sz w:val="44"/>
                <w:szCs w:val="44"/>
              </w:rPr>
              <w:br/>
            </w:r>
            <w:r w:rsidRPr="00362D01">
              <w:rPr>
                <w:rFonts w:cs="Calibri"/>
                <w:bCs/>
                <w:sz w:val="44"/>
                <w:szCs w:val="44"/>
              </w:rPr>
              <w:t>ZAANGAŻOWAŃ I UMÓW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0907FB32" w:rsidR="00671DF1" w:rsidRPr="005E063F" w:rsidRDefault="00B80E37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21</w:t>
            </w:r>
            <w:r w:rsidR="00863E23">
              <w:rPr>
                <w:rFonts w:cs="Calibri"/>
                <w:b/>
                <w:sz w:val="24"/>
                <w:szCs w:val="24"/>
              </w:rPr>
              <w:t xml:space="preserve"> października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7C54CEB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863E23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305470C3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863E23">
              <w:rPr>
                <w:rFonts w:cs="Calibri"/>
                <w:b/>
                <w:sz w:val="24"/>
                <w:szCs w:val="24"/>
              </w:rPr>
              <w:t>1</w:t>
            </w:r>
            <w:r w:rsidR="00B80E37">
              <w:rPr>
                <w:rFonts w:cs="Calibri"/>
                <w:b/>
                <w:sz w:val="24"/>
                <w:szCs w:val="24"/>
              </w:rPr>
              <w:t>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863E23">
              <w:rPr>
                <w:rFonts w:cs="Calibri"/>
                <w:b/>
                <w:sz w:val="24"/>
                <w:szCs w:val="24"/>
              </w:rPr>
              <w:t>10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DD4B6F">
        <w:trPr>
          <w:trHeight w:val="197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C578235" w14:textId="65E1E9FF" w:rsidR="00021D05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021D05">
              <w:rPr>
                <w:rFonts w:cstheme="minorHAnsi"/>
                <w:szCs w:val="18"/>
              </w:rPr>
              <w:t>- Skarbnicy</w:t>
            </w:r>
            <w:r w:rsidR="00B80E37">
              <w:rPr>
                <w:rFonts w:cstheme="minorHAnsi"/>
                <w:szCs w:val="18"/>
              </w:rPr>
              <w:t>, Sekretarze,</w:t>
            </w:r>
            <w:r>
              <w:rPr>
                <w:rFonts w:cstheme="minorHAnsi"/>
                <w:szCs w:val="18"/>
              </w:rPr>
              <w:t xml:space="preserve"> Naczelnicy Wydziałó</w:t>
            </w:r>
            <w:r w:rsidR="00B80E37">
              <w:rPr>
                <w:rFonts w:cstheme="minorHAnsi"/>
                <w:szCs w:val="18"/>
              </w:rPr>
              <w:t>w, Kierownicy Referatów</w:t>
            </w:r>
            <w:r w:rsidRPr="00021D05">
              <w:rPr>
                <w:rFonts w:cstheme="minorHAnsi"/>
                <w:szCs w:val="18"/>
              </w:rPr>
              <w:t xml:space="preserve">, </w:t>
            </w:r>
          </w:p>
          <w:p w14:paraId="20811C0A" w14:textId="77777777" w:rsidR="00DD4B6F" w:rsidRDefault="00021D05" w:rsidP="00DD4B6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021D05">
              <w:rPr>
                <w:rFonts w:cstheme="minorHAnsi"/>
                <w:szCs w:val="18"/>
              </w:rPr>
              <w:t>Główni księgowi</w:t>
            </w:r>
            <w:r>
              <w:rPr>
                <w:rFonts w:cstheme="minorHAnsi"/>
                <w:szCs w:val="18"/>
              </w:rPr>
              <w:t xml:space="preserve"> i</w:t>
            </w:r>
            <w:r w:rsidRPr="00021D05">
              <w:rPr>
                <w:rFonts w:cstheme="minorHAnsi"/>
                <w:szCs w:val="18"/>
              </w:rPr>
              <w:t xml:space="preserve"> pracownicy działów finansowo-księgowych</w:t>
            </w:r>
            <w:r w:rsidR="00DD4B6F">
              <w:rPr>
                <w:rFonts w:cstheme="minorHAnsi"/>
                <w:szCs w:val="18"/>
              </w:rPr>
              <w:t>,</w:t>
            </w:r>
          </w:p>
          <w:p w14:paraId="57A5F1B1" w14:textId="64480EB8" w:rsidR="00DD4B6F" w:rsidRPr="00021D05" w:rsidRDefault="00DD4B6F" w:rsidP="00DD4B6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="00B80E37">
              <w:rPr>
                <w:rFonts w:cstheme="minorHAnsi"/>
                <w:szCs w:val="18"/>
              </w:rPr>
              <w:t>Informatycy</w:t>
            </w:r>
            <w:r>
              <w:rPr>
                <w:rFonts w:cstheme="minorHAnsi"/>
                <w:szCs w:val="18"/>
              </w:rPr>
              <w:t>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25A98440" w:rsidR="00BF48DE" w:rsidRPr="005E063F" w:rsidRDefault="00B80E37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możliwości zastosowania modułu w </w:t>
            </w:r>
            <w:r w:rsidRPr="00B80E37">
              <w:rPr>
                <w:rFonts w:cstheme="minorHAnsi"/>
                <w:b/>
                <w:bCs/>
                <w:szCs w:val="18"/>
              </w:rPr>
              <w:t>organizacji pracy</w:t>
            </w:r>
            <w:r>
              <w:rPr>
                <w:rFonts w:cstheme="minorHAnsi"/>
                <w:szCs w:val="18"/>
              </w:rPr>
              <w:t xml:space="preserve"> urzędu,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7D34E81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="00021D05">
              <w:rPr>
                <w:rFonts w:cstheme="minorHAnsi"/>
                <w:b/>
                <w:szCs w:val="18"/>
              </w:rPr>
              <w:t xml:space="preserve">zadawania pytań </w:t>
            </w:r>
            <w:r w:rsidR="00021D05"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="00021D05"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DD4B6F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863E23">
        <w:trPr>
          <w:trHeight w:val="2649"/>
        </w:trPr>
        <w:tc>
          <w:tcPr>
            <w:tcW w:w="9968" w:type="dxa"/>
            <w:gridSpan w:val="4"/>
            <w:shd w:val="clear" w:color="auto" w:fill="FFFFFF" w:themeFill="background1"/>
          </w:tcPr>
          <w:p w14:paraId="5648191F" w14:textId="77777777" w:rsidR="00B80E37" w:rsidRDefault="00B80E37" w:rsidP="00E51E4D">
            <w:pPr>
              <w:spacing w:after="0"/>
            </w:pPr>
            <w:bookmarkStart w:id="1" w:name="bugnotes"/>
            <w:r>
              <w:t>1. Przeznaczenie oraz parametryzacja modułu:</w:t>
            </w:r>
          </w:p>
          <w:p w14:paraId="69022F4C" w14:textId="3B4F155D" w:rsidR="00B80E37" w:rsidRDefault="00B80E37" w:rsidP="00B80E37">
            <w:pPr>
              <w:spacing w:after="0"/>
            </w:pPr>
            <w:r>
              <w:t>a) wprowadzanie danych do programu,</w:t>
            </w:r>
          </w:p>
          <w:p w14:paraId="13DD5D0A" w14:textId="63F35172" w:rsidR="00B80E37" w:rsidRDefault="00B80E37" w:rsidP="00B80E37">
            <w:pPr>
              <w:spacing w:after="0"/>
            </w:pPr>
            <w:r>
              <w:t>b) podział pracy w programie,</w:t>
            </w:r>
          </w:p>
          <w:p w14:paraId="7B50779C" w14:textId="43A96476" w:rsidR="00B80E37" w:rsidRDefault="00B80E37" w:rsidP="00B80E37">
            <w:pPr>
              <w:spacing w:after="0"/>
              <w:rPr>
                <w:lang w:eastAsia="pl-PL"/>
              </w:rPr>
            </w:pPr>
            <w:r>
              <w:t>c) cel programu i możliwości zastosowania.</w:t>
            </w:r>
            <w:r>
              <w:br/>
              <w:t xml:space="preserve">2. Wprowadzanie </w:t>
            </w:r>
            <w:proofErr w:type="spellStart"/>
            <w:r>
              <w:t>wszczęć</w:t>
            </w:r>
            <w:proofErr w:type="spellEnd"/>
            <w:r>
              <w:t xml:space="preserve">, umów oraz wniosków o zaangażowanie wraz z ich etapami. </w:t>
            </w:r>
            <w:r>
              <w:br/>
              <w:t xml:space="preserve">3. Dopisywanie nowych osób i kontrahentów. Wyszukiwanie z listy kontrahentów. </w:t>
            </w:r>
            <w:r>
              <w:br/>
              <w:t>4. Rejestracja wykonania dla umów – wystawianie faktur oraz faktur bez umów.</w:t>
            </w:r>
            <w:r>
              <w:br/>
              <w:t xml:space="preserve">5. Powiązanie programu z modułem Faktury oraz F-K. Wysyłka danych zaangażowania. </w:t>
            </w:r>
            <w:r>
              <w:br/>
              <w:t>6. Omówienie dostępnych w programie wydruków oraz zestawień.</w:t>
            </w:r>
            <w:bookmarkEnd w:id="1"/>
          </w:p>
          <w:p w14:paraId="1B64A601" w14:textId="495C90C0" w:rsidR="00E51E4D" w:rsidRPr="00E51E4D" w:rsidRDefault="00B80E37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7</w:t>
            </w:r>
            <w:r w:rsidR="00E51E4D">
              <w:rPr>
                <w:lang w:eastAsia="pl-PL"/>
              </w:rPr>
              <w:t>.  Blok pytań i odpowiedzi.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B80E37" w:rsidRDefault="00B80E37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B80E37" w:rsidRDefault="00B80E37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B80E37" w:rsidRDefault="00B80E37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B80E37" w:rsidRDefault="00B80E37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B80E37" w:rsidRDefault="00B80E37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B80E37" w:rsidRPr="005E063F" w:rsidRDefault="00B80E37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372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3BE7"/>
    <w:rsid w:val="000A544A"/>
    <w:rsid w:val="000A5F4C"/>
    <w:rsid w:val="000A734B"/>
    <w:rsid w:val="000C349E"/>
    <w:rsid w:val="000C5973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1FD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2D01"/>
    <w:rsid w:val="003667A5"/>
    <w:rsid w:val="00375548"/>
    <w:rsid w:val="00375CD4"/>
    <w:rsid w:val="003B1729"/>
    <w:rsid w:val="003C18ED"/>
    <w:rsid w:val="003C238A"/>
    <w:rsid w:val="003C69E8"/>
    <w:rsid w:val="003D5207"/>
    <w:rsid w:val="003E1D3F"/>
    <w:rsid w:val="003F1A55"/>
    <w:rsid w:val="00417B8E"/>
    <w:rsid w:val="00421CB2"/>
    <w:rsid w:val="00433D6A"/>
    <w:rsid w:val="00444960"/>
    <w:rsid w:val="004542CC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00586"/>
    <w:rsid w:val="00713B08"/>
    <w:rsid w:val="00714F37"/>
    <w:rsid w:val="007152E8"/>
    <w:rsid w:val="007226C1"/>
    <w:rsid w:val="00731A93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63E23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0B19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E4282"/>
    <w:rsid w:val="009F516C"/>
    <w:rsid w:val="009F7430"/>
    <w:rsid w:val="00A11FF6"/>
    <w:rsid w:val="00A14981"/>
    <w:rsid w:val="00A16D10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0E37"/>
    <w:rsid w:val="00B85149"/>
    <w:rsid w:val="00B95D9A"/>
    <w:rsid w:val="00BE0583"/>
    <w:rsid w:val="00BE40FC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D4B6F"/>
    <w:rsid w:val="00DE56B0"/>
    <w:rsid w:val="00DE615A"/>
    <w:rsid w:val="00E13081"/>
    <w:rsid w:val="00E1535D"/>
    <w:rsid w:val="00E22EC9"/>
    <w:rsid w:val="00E26652"/>
    <w:rsid w:val="00E3644B"/>
    <w:rsid w:val="00E404DD"/>
    <w:rsid w:val="00E51E4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</cp:revision>
  <cp:lastPrinted>2016-02-14T22:35:00Z</cp:lastPrinted>
  <dcterms:created xsi:type="dcterms:W3CDTF">2020-10-02T11:22:00Z</dcterms:created>
  <dcterms:modified xsi:type="dcterms:W3CDTF">2020-10-08T18:46:00Z</dcterms:modified>
</cp:coreProperties>
</file>